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D47" w:rsidRDefault="001247D4">
      <w:pPr>
        <w:spacing w:after="0" w:line="259" w:lineRule="auto"/>
        <w:ind w:left="50" w:firstLine="0"/>
        <w:jc w:val="center"/>
      </w:pPr>
      <w:bookmarkStart w:id="0" w:name="_GoBack"/>
      <w:bookmarkEnd w:id="0"/>
      <w:r>
        <w:rPr>
          <w:sz w:val="24"/>
        </w:rPr>
        <w:t xml:space="preserve"> </w:t>
      </w:r>
    </w:p>
    <w:p w:rsidR="006A0D47" w:rsidRDefault="001247D4">
      <w:pPr>
        <w:spacing w:after="1536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6A0D47" w:rsidRDefault="001247D4">
      <w:pPr>
        <w:spacing w:after="0" w:line="259" w:lineRule="auto"/>
        <w:ind w:left="50" w:firstLine="0"/>
        <w:jc w:val="center"/>
      </w:pPr>
      <w:r>
        <w:rPr>
          <w:color w:val="4472C4"/>
          <w:sz w:val="24"/>
        </w:rPr>
        <w:t xml:space="preserve"> </w:t>
      </w:r>
    </w:p>
    <w:p w:rsidR="006A0D47" w:rsidRDefault="001247D4">
      <w:pPr>
        <w:spacing w:after="177" w:line="259" w:lineRule="auto"/>
        <w:ind w:left="-29" w:right="-2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33744" cy="9144"/>
                <wp:effectExtent l="0" t="0" r="0" b="0"/>
                <wp:docPr id="14508" name="Group 14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3744" cy="9144"/>
                          <a:chOff x="0" y="0"/>
                          <a:chExt cx="6333744" cy="9144"/>
                        </a:xfrm>
                      </wpg:grpSpPr>
                      <wps:wsp>
                        <wps:cNvPr id="14823" name="Shape 14823"/>
                        <wps:cNvSpPr/>
                        <wps:spPr>
                          <a:xfrm>
                            <a:off x="0" y="0"/>
                            <a:ext cx="63337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3744" h="9144">
                                <a:moveTo>
                                  <a:pt x="0" y="0"/>
                                </a:moveTo>
                                <a:lnTo>
                                  <a:pt x="6333744" y="0"/>
                                </a:lnTo>
                                <a:lnTo>
                                  <a:pt x="63337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08" style="width:498.72pt;height:0.720001pt;mso-position-horizontal-relative:char;mso-position-vertical-relative:line" coordsize="63337,91">
                <v:shape id="Shape 14824" style="position:absolute;width:63337;height:91;left:0;top:0;" coordsize="6333744,9144" path="m0,0l6333744,0l6333744,9144l0,914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:rsidR="006A0D47" w:rsidRDefault="001247D4">
      <w:pPr>
        <w:spacing w:after="4" w:line="256" w:lineRule="auto"/>
        <w:ind w:left="11" w:right="8" w:hanging="10"/>
        <w:jc w:val="center"/>
      </w:pPr>
      <w:r>
        <w:t>АНАЛИТИЧЕСКАЯ СПРАВКА</w:t>
      </w:r>
      <w:r>
        <w:rPr>
          <w:color w:val="4472C4"/>
          <w:sz w:val="80"/>
        </w:rPr>
        <w:t xml:space="preserve"> </w:t>
      </w:r>
    </w:p>
    <w:p w:rsidR="006A0D47" w:rsidRDefault="001247D4">
      <w:pPr>
        <w:spacing w:after="311" w:line="259" w:lineRule="auto"/>
        <w:ind w:left="-29" w:right="-2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33744" cy="9144"/>
                <wp:effectExtent l="0" t="0" r="0" b="0"/>
                <wp:docPr id="14507" name="Group 14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3744" cy="9144"/>
                          <a:chOff x="0" y="0"/>
                          <a:chExt cx="6333744" cy="9144"/>
                        </a:xfrm>
                      </wpg:grpSpPr>
                      <wps:wsp>
                        <wps:cNvPr id="14825" name="Shape 14825"/>
                        <wps:cNvSpPr/>
                        <wps:spPr>
                          <a:xfrm>
                            <a:off x="0" y="0"/>
                            <a:ext cx="63337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3744" h="9144">
                                <a:moveTo>
                                  <a:pt x="0" y="0"/>
                                </a:moveTo>
                                <a:lnTo>
                                  <a:pt x="6333744" y="0"/>
                                </a:lnTo>
                                <a:lnTo>
                                  <a:pt x="63337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07" style="width:498.72pt;height:0.720001pt;mso-position-horizontal-relative:char;mso-position-vertical-relative:line" coordsize="63337,91">
                <v:shape id="Shape 14826" style="position:absolute;width:63337;height:91;left:0;top:0;" coordsize="6333744,9144" path="m0,0l6333744,0l6333744,9144l0,914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</w:p>
    <w:p w:rsidR="006A0D47" w:rsidRDefault="001247D4">
      <w:pPr>
        <w:spacing w:after="437" w:line="256" w:lineRule="auto"/>
        <w:ind w:left="11" w:right="1" w:hanging="10"/>
        <w:jc w:val="center"/>
      </w:pPr>
      <w:r>
        <w:t>по результатам внутреннего анализа коррупционных рисков в деятельности ТОО «Eco Almaty»</w:t>
      </w:r>
      <w:r>
        <w:rPr>
          <w:color w:val="4472C4"/>
        </w:rPr>
        <w:t xml:space="preserve"> </w:t>
      </w:r>
    </w:p>
    <w:p w:rsidR="006A0D47" w:rsidRDefault="001247D4">
      <w:pPr>
        <w:spacing w:after="61" w:line="259" w:lineRule="auto"/>
        <w:ind w:left="50" w:firstLine="0"/>
        <w:jc w:val="center"/>
      </w:pPr>
      <w:r>
        <w:rPr>
          <w:color w:val="4472C4"/>
          <w:sz w:val="24"/>
        </w:rPr>
        <w:t xml:space="preserve"> </w:t>
      </w:r>
    </w:p>
    <w:p w:rsidR="006A0D47" w:rsidRDefault="001247D4">
      <w:pPr>
        <w:spacing w:after="679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1255776</wp:posOffset>
            </wp:positionH>
            <wp:positionV relativeFrom="page">
              <wp:posOffset>4202176</wp:posOffset>
            </wp:positionV>
            <wp:extent cx="6284976" cy="1978152"/>
            <wp:effectExtent l="0" t="0" r="0" b="0"/>
            <wp:wrapTopAndBottom/>
            <wp:docPr id="14589" name="Picture 14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9" name="Picture 145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4976" cy="1978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  <w:r>
        <w:tab/>
        <w:t xml:space="preserve"> </w:t>
      </w:r>
    </w:p>
    <w:p w:rsidR="006A0D47" w:rsidRDefault="001247D4">
      <w:pPr>
        <w:spacing w:before="4655" w:after="4" w:line="256" w:lineRule="auto"/>
        <w:ind w:left="11" w:hanging="10"/>
        <w:jc w:val="center"/>
      </w:pPr>
      <w:r>
        <w:t>2026г.</w:t>
      </w:r>
      <w:r>
        <w:rPr>
          <w:color w:val="4472C4"/>
        </w:rPr>
        <w:t xml:space="preserve"> </w:t>
      </w:r>
    </w:p>
    <w:p w:rsidR="006A0D47" w:rsidRDefault="001247D4">
      <w:pPr>
        <w:spacing w:after="0" w:line="259" w:lineRule="auto"/>
        <w:ind w:left="326" w:firstLine="0"/>
        <w:jc w:val="center"/>
      </w:pPr>
      <w:r>
        <w:rPr>
          <w:color w:val="4472C4"/>
          <w:sz w:val="24"/>
        </w:rPr>
        <w:lastRenderedPageBreak/>
        <w:t xml:space="preserve">      </w:t>
      </w:r>
    </w:p>
    <w:p w:rsidR="006A0D47" w:rsidRDefault="001247D4">
      <w:pPr>
        <w:spacing w:after="0" w:line="259" w:lineRule="auto"/>
        <w:ind w:left="771" w:firstLine="0"/>
        <w:jc w:val="center"/>
      </w:pPr>
      <w:r>
        <w:t xml:space="preserve"> </w:t>
      </w:r>
    </w:p>
    <w:p w:rsidR="006A0D47" w:rsidRDefault="001247D4">
      <w:pPr>
        <w:spacing w:after="0" w:line="259" w:lineRule="auto"/>
        <w:ind w:left="771" w:firstLine="0"/>
        <w:jc w:val="center"/>
      </w:pPr>
      <w:r>
        <w:t xml:space="preserve"> </w:t>
      </w:r>
    </w:p>
    <w:p w:rsidR="006A0D47" w:rsidRDefault="001247D4">
      <w:pPr>
        <w:spacing w:after="4" w:line="256" w:lineRule="auto"/>
        <w:ind w:left="708" w:hanging="10"/>
        <w:jc w:val="center"/>
      </w:pPr>
      <w:r>
        <w:t xml:space="preserve">АНАЛИТИЧЕСКАЯ СПРАВКА  </w:t>
      </w:r>
    </w:p>
    <w:p w:rsidR="006A0D47" w:rsidRDefault="001247D4">
      <w:pPr>
        <w:ind w:firstLine="0"/>
      </w:pPr>
      <w:r>
        <w:t xml:space="preserve">по результатам внутреннего анализа коррупционных рисков в деятельности </w:t>
      </w:r>
    </w:p>
    <w:p w:rsidR="006A0D47" w:rsidRDefault="001247D4">
      <w:pPr>
        <w:spacing w:after="0" w:line="259" w:lineRule="auto"/>
        <w:ind w:left="10" w:right="2" w:hanging="10"/>
        <w:jc w:val="center"/>
      </w:pPr>
      <w:r>
        <w:t xml:space="preserve">Товарищества с ограниченной ответственностью </w:t>
      </w:r>
    </w:p>
    <w:p w:rsidR="006A0D47" w:rsidRDefault="001247D4">
      <w:pPr>
        <w:spacing w:after="0" w:line="259" w:lineRule="auto"/>
        <w:ind w:left="10" w:right="5" w:hanging="10"/>
        <w:jc w:val="center"/>
      </w:pPr>
      <w:r>
        <w:t xml:space="preserve">«Eco Almaty» </w:t>
      </w:r>
    </w:p>
    <w:p w:rsidR="006A0D47" w:rsidRDefault="001247D4">
      <w:pPr>
        <w:spacing w:after="0" w:line="259" w:lineRule="auto"/>
        <w:ind w:left="771" w:firstLine="0"/>
        <w:jc w:val="center"/>
      </w:pPr>
      <w:r>
        <w:t xml:space="preserve"> </w:t>
      </w:r>
    </w:p>
    <w:p w:rsidR="006A0D47" w:rsidRDefault="001247D4">
      <w:pPr>
        <w:spacing w:after="9" w:line="259" w:lineRule="auto"/>
        <w:ind w:left="0" w:firstLine="0"/>
        <w:jc w:val="left"/>
      </w:pPr>
      <w:r>
        <w:t>«14</w:t>
      </w:r>
      <w:r>
        <w:rPr>
          <w:u w:val="single" w:color="000000"/>
        </w:rPr>
        <w:t xml:space="preserve"> </w:t>
      </w:r>
      <w:r>
        <w:t xml:space="preserve">» июля 2026 г.                                                                                     г. Алматы </w:t>
      </w:r>
    </w:p>
    <w:p w:rsidR="006A0D47" w:rsidRDefault="001247D4">
      <w:pPr>
        <w:spacing w:after="0" w:line="259" w:lineRule="auto"/>
        <w:ind w:left="708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</w:t>
      </w:r>
    </w:p>
    <w:p w:rsidR="006A0D47" w:rsidRDefault="001247D4">
      <w:pPr>
        <w:ind w:left="-15"/>
      </w:pPr>
      <w:r>
        <w:t xml:space="preserve">Внутренний анализ коррупционных рисков (далее -ВАКР) проведен в соответствии: </w:t>
      </w:r>
    </w:p>
    <w:p w:rsidR="006A0D47" w:rsidRDefault="001247D4">
      <w:pPr>
        <w:numPr>
          <w:ilvl w:val="0"/>
          <w:numId w:val="1"/>
        </w:numPr>
      </w:pPr>
      <w:r>
        <w:t xml:space="preserve">Законом Республики Казахстан «О противодействии коррупции» от </w:t>
      </w:r>
    </w:p>
    <w:p w:rsidR="006A0D47" w:rsidRDefault="001247D4">
      <w:pPr>
        <w:ind w:left="-15" w:firstLine="0"/>
      </w:pPr>
      <w:r>
        <w:t xml:space="preserve">18.11.2015 года № 410-V ЗРК. </w:t>
      </w:r>
    </w:p>
    <w:p w:rsidR="006A0D47" w:rsidRDefault="001247D4">
      <w:pPr>
        <w:numPr>
          <w:ilvl w:val="0"/>
          <w:numId w:val="1"/>
        </w:numPr>
      </w:pPr>
      <w:r>
        <w:t>Типовыми правилами проведения ВАКР, утвержденных приказом Председателя Агентства Рес</w:t>
      </w:r>
      <w:r>
        <w:t xml:space="preserve">публики Казахстан по делам государственной службы и противодействию коррупции от 19.10.2016 года № 12. </w:t>
      </w:r>
    </w:p>
    <w:p w:rsidR="006A0D47" w:rsidRDefault="001247D4">
      <w:pPr>
        <w:numPr>
          <w:ilvl w:val="0"/>
          <w:numId w:val="1"/>
        </w:numPr>
      </w:pPr>
      <w:r>
        <w:t>Методическими рекомендациями по проведению ВАКР, утверждённых приказом Председателя Агентства Республики Казахстан по противодействию коррупции (Антикор</w:t>
      </w:r>
      <w:r>
        <w:t xml:space="preserve">рупционной службы) от 30.12.2022 года № 488. </w:t>
      </w:r>
    </w:p>
    <w:p w:rsidR="006A0D47" w:rsidRDefault="001247D4">
      <w:pPr>
        <w:ind w:left="-15"/>
      </w:pPr>
      <w:r>
        <w:t xml:space="preserve">Рабочей группой по проведению ВАКР Товарищества с ограниченной ответственностью «Eco Almaty» (далее-Товарищество) в составе: </w:t>
      </w:r>
    </w:p>
    <w:p w:rsidR="006A0D47" w:rsidRDefault="001247D4">
      <w:pPr>
        <w:numPr>
          <w:ilvl w:val="0"/>
          <w:numId w:val="2"/>
        </w:numPr>
      </w:pPr>
      <w:r>
        <w:t xml:space="preserve">Руководитель рабочей группы– Макин Талгат Шерниязович, комплаенсофицер;  </w:t>
      </w:r>
    </w:p>
    <w:p w:rsidR="006A0D47" w:rsidRDefault="001247D4">
      <w:pPr>
        <w:numPr>
          <w:ilvl w:val="0"/>
          <w:numId w:val="2"/>
        </w:numPr>
      </w:pPr>
      <w:r>
        <w:t xml:space="preserve">Члены рабочей группы -   </w:t>
      </w:r>
    </w:p>
    <w:p w:rsidR="006A0D47" w:rsidRDefault="001247D4">
      <w:pPr>
        <w:spacing w:after="0" w:line="259" w:lineRule="auto"/>
        <w:ind w:left="708" w:firstLine="0"/>
        <w:jc w:val="left"/>
      </w:pPr>
      <w:r>
        <w:t xml:space="preserve">   </w:t>
      </w:r>
    </w:p>
    <w:p w:rsidR="006A0D47" w:rsidRDefault="001247D4">
      <w:pPr>
        <w:ind w:left="708" w:firstLine="0"/>
      </w:pPr>
      <w:r>
        <w:t xml:space="preserve">на основании: </w:t>
      </w:r>
    </w:p>
    <w:p w:rsidR="006A0D47" w:rsidRDefault="001247D4">
      <w:pPr>
        <w:ind w:left="-15"/>
      </w:pPr>
      <w:r>
        <w:t xml:space="preserve">Приказа Товарищества от 27.04.2026 года №22-од проведен ВАКР Товарищества май 2026 года. </w:t>
      </w:r>
    </w:p>
    <w:p w:rsidR="006A0D47" w:rsidRDefault="001247D4">
      <w:pPr>
        <w:ind w:left="-15"/>
      </w:pPr>
      <w:r>
        <w:t xml:space="preserve">Срок проведения ВАКР: с 8 мая  по 14 июля 2026 года, объектом ВАКР являлось Товарищество.  </w:t>
      </w:r>
    </w:p>
    <w:p w:rsidR="006A0D47" w:rsidRDefault="001247D4">
      <w:pPr>
        <w:ind w:left="-15"/>
      </w:pPr>
      <w:r>
        <w:t>Анонсирование о проведении ВА</w:t>
      </w:r>
      <w:r>
        <w:t xml:space="preserve">КР было осуществлено 28.04.2025 года на интернет ресурсе Товарищества: https://eco-almaty.kz/?p=1973 </w:t>
      </w:r>
    </w:p>
    <w:p w:rsidR="006A0D47" w:rsidRDefault="001247D4">
      <w:pPr>
        <w:ind w:left="-15"/>
      </w:pPr>
      <w:r>
        <w:t xml:space="preserve">Сведения о коррупционных рисках и административных барьерах, а также предложения по совершенствованию анализируемой сферы от населения не поступало. </w:t>
      </w:r>
    </w:p>
    <w:p w:rsidR="006A0D47" w:rsidRDefault="001247D4">
      <w:pPr>
        <w:ind w:left="708" w:firstLine="0"/>
      </w:pPr>
      <w:r>
        <w:t>ВАКР</w:t>
      </w:r>
      <w:r>
        <w:t xml:space="preserve"> осуществлен по следующим направлениям: </w:t>
      </w:r>
    </w:p>
    <w:p w:rsidR="006A0D47" w:rsidRDefault="001247D4">
      <w:pPr>
        <w:numPr>
          <w:ilvl w:val="0"/>
          <w:numId w:val="3"/>
        </w:numPr>
      </w:pPr>
      <w:r>
        <w:t xml:space="preserve">Выявление коррупционных рисков в нормативных правовых актах, затрагивающих деятельность  </w:t>
      </w:r>
    </w:p>
    <w:p w:rsidR="006A0D47" w:rsidRDefault="001247D4">
      <w:pPr>
        <w:numPr>
          <w:ilvl w:val="0"/>
          <w:numId w:val="3"/>
        </w:numPr>
      </w:pPr>
      <w:r>
        <w:lastRenderedPageBreak/>
        <w:t xml:space="preserve">Выявление коррупционных рисков в организационно-управленческой деятельности Товарищества. </w:t>
      </w:r>
    </w:p>
    <w:p w:rsidR="006A0D47" w:rsidRDefault="001247D4">
      <w:pPr>
        <w:spacing w:after="0" w:line="259" w:lineRule="auto"/>
        <w:ind w:left="708" w:firstLine="0"/>
        <w:jc w:val="left"/>
      </w:pPr>
      <w:r>
        <w:t xml:space="preserve"> </w:t>
      </w:r>
    </w:p>
    <w:p w:rsidR="006A0D47" w:rsidRDefault="001247D4">
      <w:pPr>
        <w:spacing w:after="0"/>
        <w:ind w:left="-15"/>
        <w:jc w:val="left"/>
      </w:pPr>
      <w:r>
        <w:rPr>
          <w:u w:val="single" w:color="000000"/>
        </w:rPr>
        <w:t xml:space="preserve">Внутренний анализ коррупционных </w:t>
      </w:r>
      <w:r>
        <w:rPr>
          <w:u w:val="single" w:color="000000"/>
        </w:rPr>
        <w:t>рисков в деятельности</w:t>
      </w:r>
      <w:r>
        <w:t xml:space="preserve"> </w:t>
      </w:r>
      <w:r>
        <w:rPr>
          <w:u w:val="single" w:color="000000"/>
        </w:rPr>
        <w:t>Товарищества проводился по следующим направлениям</w:t>
      </w:r>
      <w:r>
        <w:t xml:space="preserve"> </w:t>
      </w:r>
    </w:p>
    <w:p w:rsidR="006A0D47" w:rsidRDefault="001247D4">
      <w:pPr>
        <w:spacing w:after="157" w:line="259" w:lineRule="auto"/>
        <w:ind w:left="708" w:firstLine="0"/>
        <w:jc w:val="left"/>
      </w:pPr>
      <w:r>
        <w:rPr>
          <w:sz w:val="10"/>
        </w:rPr>
        <w:t xml:space="preserve"> </w:t>
      </w:r>
    </w:p>
    <w:p w:rsidR="006A0D47" w:rsidRDefault="001247D4">
      <w:pPr>
        <w:numPr>
          <w:ilvl w:val="0"/>
          <w:numId w:val="4"/>
        </w:numPr>
      </w:pPr>
      <w:r>
        <w:t xml:space="preserve">Анализ нормативных правовых актов и внутренних документов, регулирующих деятельность, его организационно-управленческой деятельности на наличие коррупционных рисков. </w:t>
      </w:r>
    </w:p>
    <w:p w:rsidR="006A0D47" w:rsidRDefault="001247D4">
      <w:pPr>
        <w:numPr>
          <w:ilvl w:val="0"/>
          <w:numId w:val="4"/>
        </w:numPr>
      </w:pPr>
      <w:r>
        <w:t xml:space="preserve">Выявление коррупционных рисков, связанных с реализацией иных вопросов, вытекающих из организационно-управленческой деятельности: </w:t>
      </w:r>
    </w:p>
    <w:p w:rsidR="006A0D47" w:rsidRDefault="001247D4">
      <w:pPr>
        <w:numPr>
          <w:ilvl w:val="0"/>
          <w:numId w:val="5"/>
        </w:numPr>
        <w:ind w:firstLine="0"/>
      </w:pPr>
      <w:r>
        <w:t xml:space="preserve">выявление коррупционных рисков, связанных с управлением персоналом; </w:t>
      </w:r>
    </w:p>
    <w:p w:rsidR="006A0D47" w:rsidRDefault="001247D4">
      <w:pPr>
        <w:numPr>
          <w:ilvl w:val="0"/>
          <w:numId w:val="5"/>
        </w:numPr>
        <w:ind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5751576</wp:posOffset>
                </wp:positionH>
                <wp:positionV relativeFrom="paragraph">
                  <wp:posOffset>163260</wp:posOffset>
                </wp:positionV>
                <wp:extent cx="47244" cy="204216"/>
                <wp:effectExtent l="0" t="0" r="0" b="0"/>
                <wp:wrapNone/>
                <wp:docPr id="13663" name="Group 13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44" cy="204216"/>
                          <a:chOff x="0" y="0"/>
                          <a:chExt cx="47244" cy="204216"/>
                        </a:xfrm>
                      </wpg:grpSpPr>
                      <wps:wsp>
                        <wps:cNvPr id="14849" name="Shape 14849"/>
                        <wps:cNvSpPr/>
                        <wps:spPr>
                          <a:xfrm>
                            <a:off x="0" y="0"/>
                            <a:ext cx="472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204216">
                                <a:moveTo>
                                  <a:pt x="0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B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63" style="width:3.72pt;height:16.08pt;position:absolute;z-index:-2147483636;mso-position-horizontal-relative:text;mso-position-horizontal:absolute;margin-left:452.88pt;mso-position-vertical-relative:text;margin-top:12.8551pt;" coordsize="472,2042">
                <v:shape id="Shape 14850" style="position:absolute;width:472;height:2042;left:0;top:0;" coordsize="47244,204216" path="m0,0l47244,0l47244,204216l0,204216l0,0">
                  <v:stroke weight="0pt" endcap="flat" joinstyle="miter" miterlimit="10" on="false" color="#000000" opacity="0"/>
                  <v:fill on="true" color="#f2fbf2"/>
                </v:shape>
              </v:group>
            </w:pict>
          </mc:Fallback>
        </mc:AlternateContent>
      </w:r>
      <w:r>
        <w:t>выявление коррупционных рисков, связанных с конфликтом и</w:t>
      </w:r>
      <w:r>
        <w:t xml:space="preserve">нтересов; - выявление коррупционных рисков в сфере государственных закупок; </w:t>
      </w:r>
    </w:p>
    <w:p w:rsidR="006A0D47" w:rsidRDefault="001247D4">
      <w:pPr>
        <w:numPr>
          <w:ilvl w:val="0"/>
          <w:numId w:val="5"/>
        </w:numPr>
        <w:ind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6254496</wp:posOffset>
                </wp:positionH>
                <wp:positionV relativeFrom="paragraph">
                  <wp:posOffset>-42479</wp:posOffset>
                </wp:positionV>
                <wp:extent cx="42672" cy="204216"/>
                <wp:effectExtent l="0" t="0" r="0" b="0"/>
                <wp:wrapNone/>
                <wp:docPr id="13664" name="Group 13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72" cy="204216"/>
                          <a:chOff x="0" y="0"/>
                          <a:chExt cx="42672" cy="204216"/>
                        </a:xfrm>
                      </wpg:grpSpPr>
                      <wps:wsp>
                        <wps:cNvPr id="14853" name="Shape 14853"/>
                        <wps:cNvSpPr/>
                        <wps:spPr>
                          <a:xfrm>
                            <a:off x="0" y="0"/>
                            <a:ext cx="42672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204216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B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64" style="width:3.35999pt;height:16.08pt;position:absolute;z-index:-2147483634;mso-position-horizontal-relative:text;mso-position-horizontal:absolute;margin-left:492.48pt;mso-position-vertical-relative:text;margin-top:-3.34491pt;" coordsize="426,2042">
                <v:shape id="Shape 14854" style="position:absolute;width:426;height:2042;left:0;top:0;" coordsize="42672,204216" path="m0,0l42672,0l42672,204216l0,204216l0,0">
                  <v:stroke weight="0pt" endcap="flat" joinstyle="miter" miterlimit="10" on="false" color="#000000" opacity="0"/>
                  <v:fill on="true" color="#f2fbf2"/>
                </v:shape>
              </v:group>
            </w:pict>
          </mc:Fallback>
        </mc:AlternateContent>
      </w:r>
      <w:r>
        <w:t xml:space="preserve">выявление коррупционных рисков в сфере оказания государственных услуг. </w:t>
      </w:r>
    </w:p>
    <w:p w:rsidR="006A0D47" w:rsidRDefault="001247D4">
      <w:pPr>
        <w:spacing w:after="157" w:line="259" w:lineRule="auto"/>
        <w:ind w:left="708" w:firstLine="0"/>
        <w:jc w:val="left"/>
      </w:pPr>
      <w:r>
        <w:rPr>
          <w:sz w:val="10"/>
        </w:rPr>
        <w:t xml:space="preserve"> </w:t>
      </w:r>
    </w:p>
    <w:p w:rsidR="006A0D47" w:rsidRDefault="001247D4">
      <w:pPr>
        <w:ind w:left="-15"/>
      </w:pPr>
      <w:r>
        <w:t>Для сбора и обобщения собрана информация о деятельности Товарищества, в том числе отчётные данные и прав</w:t>
      </w:r>
      <w:r>
        <w:t xml:space="preserve">овая статистика за проверяемый период.  </w:t>
      </w:r>
    </w:p>
    <w:p w:rsidR="006A0D47" w:rsidRDefault="001247D4">
      <w:pPr>
        <w:ind w:left="-15"/>
      </w:pPr>
      <w:r>
        <w:t xml:space="preserve">Достоверность и актуальность источников информации, отчёты о деятельности Товарищества предоставлены структурными подразделениями Товарищества.  </w:t>
      </w:r>
    </w:p>
    <w:p w:rsidR="006A0D47" w:rsidRDefault="001247D4">
      <w:pPr>
        <w:spacing w:after="0" w:line="259" w:lineRule="auto"/>
        <w:ind w:left="708" w:firstLine="0"/>
        <w:jc w:val="left"/>
      </w:pPr>
      <w:r>
        <w:t xml:space="preserve"> </w:t>
      </w:r>
    </w:p>
    <w:p w:rsidR="006A0D47" w:rsidRDefault="001247D4">
      <w:pPr>
        <w:spacing w:after="0"/>
        <w:ind w:left="-15"/>
        <w:jc w:val="left"/>
      </w:pPr>
      <w:r>
        <w:t xml:space="preserve">1. </w:t>
      </w:r>
      <w:r>
        <w:rPr>
          <w:u w:val="single" w:color="000000"/>
        </w:rPr>
        <w:t>Выявление коррупционных рисков в нормативных правовых</w:t>
      </w:r>
      <w:r>
        <w:t xml:space="preserve"> </w:t>
      </w:r>
      <w:r>
        <w:rPr>
          <w:u w:val="single" w:color="000000"/>
        </w:rPr>
        <w:t>актах и вн</w:t>
      </w:r>
      <w:r>
        <w:rPr>
          <w:u w:val="single" w:color="000000"/>
        </w:rPr>
        <w:t>утренних документах,</w:t>
      </w:r>
      <w:r>
        <w:rPr>
          <w:u w:val="single" w:color="000000"/>
        </w:rPr>
        <w:t xml:space="preserve"> </w:t>
      </w:r>
      <w:r>
        <w:rPr>
          <w:u w:val="single" w:color="000000"/>
        </w:rPr>
        <w:t>затрагивающих деятельность Товарищества</w:t>
      </w:r>
      <w:r>
        <w:t xml:space="preserve"> </w:t>
      </w:r>
    </w:p>
    <w:p w:rsidR="006A0D47" w:rsidRDefault="001247D4">
      <w:pPr>
        <w:spacing w:after="157" w:line="259" w:lineRule="auto"/>
        <w:ind w:left="708" w:firstLine="0"/>
        <w:jc w:val="left"/>
      </w:pPr>
      <w:r>
        <w:rPr>
          <w:sz w:val="10"/>
        </w:rPr>
        <w:t xml:space="preserve"> </w:t>
      </w:r>
    </w:p>
    <w:p w:rsidR="006A0D47" w:rsidRDefault="001247D4">
      <w:pPr>
        <w:ind w:left="-15"/>
      </w:pPr>
      <w:r>
        <w:t xml:space="preserve">Товарищество в своей деятельности руководствуется Конституцией Республики Казахстан и законами Республики Казахстан, актами Президента и Правительства Республики Казахстан, иными нормативными </w:t>
      </w:r>
      <w:r>
        <w:t xml:space="preserve">актами, Положением, а также внутренними нормативными документами Товарищества: Правилами, инструкциями, регламентами, положениями структурных подразделений и т.п.  </w:t>
      </w:r>
    </w:p>
    <w:p w:rsidR="006A0D47" w:rsidRDefault="001247D4">
      <w:pPr>
        <w:spacing w:after="107"/>
        <w:ind w:left="-15"/>
      </w:pPr>
      <w:r>
        <w:t>В ходе проведения ВАКР были изучены нормативные правовые акты, внутренние нормативные докум</w:t>
      </w:r>
      <w:r>
        <w:t>енты, регламентирующие деятельность Товарищества и его структурных подразделений; информация предоставленная Товариществом, аудиторское заключение независимого аудитора…, материалы и документы, находящиеся в свободном доступе и иные сведения, предоставлени</w:t>
      </w:r>
      <w:r>
        <w:t xml:space="preserve">е которых допускается законодательством на предмет выявления и минимизации (устранения) причин и условий, способствующих возникновению коррупции. </w:t>
      </w:r>
    </w:p>
    <w:p w:rsidR="006A0D47" w:rsidRDefault="001247D4">
      <w:pPr>
        <w:spacing w:after="13"/>
        <w:ind w:left="708" w:firstLine="0"/>
        <w:jc w:val="left"/>
      </w:pPr>
      <w:r>
        <w:rPr>
          <w:u w:val="single" w:color="000000"/>
        </w:rPr>
        <w:lastRenderedPageBreak/>
        <w:t>Наименование объекта внутреннего анализа коррупционных рисков</w:t>
      </w:r>
      <w:r>
        <w:t xml:space="preserve"> </w:t>
      </w:r>
    </w:p>
    <w:p w:rsidR="006A0D47" w:rsidRDefault="001247D4">
      <w:pPr>
        <w:spacing w:after="157" w:line="259" w:lineRule="auto"/>
        <w:ind w:left="708" w:firstLine="0"/>
        <w:jc w:val="left"/>
      </w:pPr>
      <w:r>
        <w:rPr>
          <w:sz w:val="10"/>
        </w:rPr>
        <w:t xml:space="preserve"> </w:t>
      </w:r>
    </w:p>
    <w:p w:rsidR="006A0D47" w:rsidRDefault="001247D4">
      <w:pPr>
        <w:spacing w:after="31"/>
        <w:ind w:left="-15"/>
      </w:pPr>
      <w:r>
        <w:t>Товарищество с ограниченной Ответственностью</w:t>
      </w:r>
      <w:r>
        <w:t xml:space="preserve"> «Есо Аlmaty», БИН 180140018497, было создано в соответствии с постановлением акимата города Алматы от 15 января 2018 года. </w:t>
      </w:r>
    </w:p>
    <w:p w:rsidR="006A0D47" w:rsidRDefault="001247D4">
      <w:pPr>
        <w:spacing w:after="29"/>
        <w:ind w:left="-15"/>
      </w:pPr>
      <w:r>
        <w:t>Товарищество является юридическим лицом в организационно-правовой форме Товариществом с ограниченной ответственностью, имеет самостоятельный баланс, банковские счета, основную печать, фирменные бланки со своим наименованием, печати, штампы и другие официал</w:t>
      </w:r>
      <w:r>
        <w:t xml:space="preserve">ьные атрибуты. </w:t>
      </w:r>
    </w:p>
    <w:p w:rsidR="006A0D47" w:rsidRDefault="001247D4">
      <w:pPr>
        <w:spacing w:after="31"/>
        <w:ind w:left="708" w:firstLine="0"/>
      </w:pPr>
      <w:r>
        <w:t xml:space="preserve">Юридический адрес: 050036 Казахстан, г. Алматы, микрорайон 9, улица </w:t>
      </w:r>
    </w:p>
    <w:p w:rsidR="006A0D47" w:rsidRDefault="001247D4">
      <w:pPr>
        <w:ind w:left="-15" w:firstLine="0"/>
      </w:pPr>
      <w:r>
        <w:t xml:space="preserve">Юрия Кима, 9  </w:t>
      </w:r>
    </w:p>
    <w:p w:rsidR="006A0D47" w:rsidRDefault="001247D4">
      <w:pPr>
        <w:spacing w:after="29"/>
        <w:ind w:left="-15"/>
      </w:pPr>
      <w:r>
        <w:t xml:space="preserve">Место нахождения предприятия: 050019, г. Алматы, Кульджинский тракт, 4в корпус У,  </w:t>
      </w:r>
    </w:p>
    <w:p w:rsidR="006A0D47" w:rsidRDefault="001247D4">
      <w:pPr>
        <w:spacing w:after="66"/>
        <w:ind w:left="708" w:firstLine="0"/>
      </w:pPr>
      <w:r>
        <w:t xml:space="preserve">Корпоративная электронная почта: eco_almaty@mail.ru.  </w:t>
      </w:r>
    </w:p>
    <w:p w:rsidR="006A0D47" w:rsidRDefault="001247D4">
      <w:pPr>
        <w:spacing w:after="37"/>
        <w:ind w:left="-15"/>
      </w:pPr>
      <w:r>
        <w:t xml:space="preserve">Статус </w:t>
      </w:r>
      <w:r>
        <w:tab/>
        <w:t xml:space="preserve">субъекта </w:t>
      </w:r>
      <w:r>
        <w:tab/>
        <w:t xml:space="preserve">предпринимательства </w:t>
      </w:r>
      <w:r>
        <w:tab/>
        <w:t xml:space="preserve">— </w:t>
      </w:r>
      <w:r>
        <w:tab/>
        <w:t xml:space="preserve">субъект </w:t>
      </w:r>
      <w:r>
        <w:tab/>
        <w:t xml:space="preserve">среднего предпринимательства. </w:t>
      </w:r>
    </w:p>
    <w:p w:rsidR="006A0D47" w:rsidRDefault="001247D4">
      <w:pPr>
        <w:ind w:left="-15"/>
      </w:pPr>
      <w:r>
        <w:t>Единственным участником Товарищества является коммунальное Государственное учреждение «Управление экологи и окружающей среды города Алматы» со 100% долей государства в уставн</w:t>
      </w:r>
      <w:r>
        <w:t xml:space="preserve">ом капитале.  </w:t>
      </w:r>
    </w:p>
    <w:p w:rsidR="006A0D47" w:rsidRDefault="001247D4">
      <w:pPr>
        <w:ind w:left="-15"/>
      </w:pPr>
      <w:r>
        <w:t>Согласно 3aкону «О бухгалтерском учёте и финансовой отчетности», Уставу Товарищества и принятой Учетной политики ответственность за организацию системы бухгалтерского учёта, внутреннего контроля учёта, подготовку финансовой отчетности, а так</w:t>
      </w:r>
      <w:r>
        <w:t xml:space="preserve">же Положений, предпринятых для её исполнения, несет единственный участник Товарищества. Годовая финансовая отчётность Товарищества подписывается единственным участником. </w:t>
      </w:r>
    </w:p>
    <w:p w:rsidR="006A0D47" w:rsidRDefault="001247D4">
      <w:pPr>
        <w:spacing w:after="31"/>
        <w:ind w:left="-15"/>
      </w:pPr>
      <w:r>
        <w:t>Товарищество может заниматься на основании лицензии отдельными видами деятельности, п</w:t>
      </w:r>
      <w:r>
        <w:t xml:space="preserve">еречень которых определяется законодательными актами. </w:t>
      </w:r>
    </w:p>
    <w:p w:rsidR="006A0D47" w:rsidRDefault="001247D4">
      <w:pPr>
        <w:spacing w:after="29"/>
        <w:ind w:left="-15"/>
      </w:pPr>
      <w:r>
        <w:t xml:space="preserve">По результатам анализа дискретных полномочий и положений способствующих совершению коррупционных правонарушений – </w:t>
      </w:r>
      <w:r>
        <w:t>не имеется.</w:t>
      </w:r>
      <w:r>
        <w:t xml:space="preserve">  </w:t>
      </w:r>
    </w:p>
    <w:p w:rsidR="006A0D47" w:rsidRDefault="001247D4">
      <w:pPr>
        <w:spacing w:after="11" w:line="259" w:lineRule="auto"/>
        <w:ind w:left="708" w:firstLine="0"/>
        <w:jc w:val="left"/>
      </w:pPr>
      <w:r>
        <w:t xml:space="preserve"> </w:t>
      </w:r>
    </w:p>
    <w:p w:rsidR="006A0D47" w:rsidRDefault="001247D4">
      <w:pPr>
        <w:numPr>
          <w:ilvl w:val="0"/>
          <w:numId w:val="6"/>
        </w:numPr>
        <w:spacing w:after="13"/>
        <w:ind w:hanging="696"/>
        <w:jc w:val="left"/>
      </w:pPr>
      <w:r>
        <w:rPr>
          <w:u w:val="single" w:color="000000"/>
        </w:rPr>
        <w:t xml:space="preserve">Выявление </w:t>
      </w:r>
      <w:r>
        <w:rPr>
          <w:u w:val="single" w:color="000000"/>
        </w:rPr>
        <w:tab/>
        <w:t xml:space="preserve">коррупционных </w:t>
      </w:r>
      <w:r>
        <w:rPr>
          <w:u w:val="single" w:color="000000"/>
        </w:rPr>
        <w:tab/>
        <w:t xml:space="preserve">рисков </w:t>
      </w:r>
      <w:r>
        <w:rPr>
          <w:u w:val="single" w:color="000000"/>
        </w:rPr>
        <w:tab/>
        <w:t xml:space="preserve">в </w:t>
      </w:r>
      <w:r>
        <w:rPr>
          <w:u w:val="single" w:color="000000"/>
        </w:rPr>
        <w:tab/>
        <w:t>организационно-</w:t>
      </w:r>
    </w:p>
    <w:p w:rsidR="006A0D47" w:rsidRDefault="001247D4">
      <w:pPr>
        <w:spacing w:after="105"/>
        <w:ind w:left="-15" w:firstLine="0"/>
        <w:jc w:val="left"/>
      </w:pPr>
      <w:r>
        <w:rPr>
          <w:u w:val="single" w:color="000000"/>
        </w:rPr>
        <w:t>управленческой дея</w:t>
      </w:r>
      <w:r>
        <w:rPr>
          <w:u w:val="single" w:color="000000"/>
        </w:rPr>
        <w:t>тельности Товарищества</w:t>
      </w:r>
      <w:r>
        <w:t xml:space="preserve"> </w:t>
      </w:r>
    </w:p>
    <w:p w:rsidR="006A0D47" w:rsidRDefault="001247D4">
      <w:pPr>
        <w:spacing w:after="105"/>
        <w:ind w:left="-15"/>
        <w:jc w:val="left"/>
      </w:pPr>
      <w:r>
        <w:rPr>
          <w:u w:val="single" w:color="000000"/>
        </w:rPr>
        <w:t>2.1 Выявление коррупционных рисков, связанных с управлением</w:t>
      </w:r>
      <w:r>
        <w:t xml:space="preserve"> </w:t>
      </w:r>
      <w:r>
        <w:rPr>
          <w:u w:val="single" w:color="000000"/>
        </w:rPr>
        <w:t>персоналом;</w:t>
      </w:r>
      <w:r>
        <w:t xml:space="preserve"> </w:t>
      </w:r>
    </w:p>
    <w:p w:rsidR="006A0D47" w:rsidRDefault="001247D4">
      <w:pPr>
        <w:spacing w:after="0"/>
        <w:ind w:left="0" w:firstLine="708"/>
        <w:jc w:val="left"/>
      </w:pPr>
      <w:r>
        <w:rPr>
          <w:color w:val="1F1F1F"/>
        </w:rPr>
        <w:t xml:space="preserve">В ходе ВАКР в организационно-управленческой деятельности Рабочей группой изучены бизнес-процессы отбора, приема, расстановки кадров, а также механизмы </w:t>
      </w:r>
      <w:r>
        <w:rPr>
          <w:color w:val="1F1F1F"/>
        </w:rPr>
        <w:tab/>
        <w:t xml:space="preserve">урегулирования </w:t>
      </w:r>
      <w:r>
        <w:rPr>
          <w:color w:val="1F1F1F"/>
        </w:rPr>
        <w:tab/>
        <w:t xml:space="preserve">конфликта </w:t>
      </w:r>
      <w:r>
        <w:rPr>
          <w:color w:val="1F1F1F"/>
        </w:rPr>
        <w:tab/>
        <w:t xml:space="preserve">интересов </w:t>
      </w:r>
      <w:r>
        <w:rPr>
          <w:color w:val="1F1F1F"/>
        </w:rPr>
        <w:tab/>
        <w:t xml:space="preserve">и </w:t>
      </w:r>
      <w:r>
        <w:rPr>
          <w:color w:val="1F1F1F"/>
        </w:rPr>
        <w:tab/>
        <w:t>соблюдения антикоррупционных ограничений.</w:t>
      </w:r>
      <w:r>
        <w:t xml:space="preserve"> </w:t>
      </w:r>
      <w:r>
        <w:rPr>
          <w:color w:val="1F1F1F"/>
        </w:rPr>
        <w:t xml:space="preserve">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>В Товариществе суще</w:t>
      </w:r>
      <w:r>
        <w:rPr>
          <w:color w:val="1F1F1F"/>
        </w:rPr>
        <w:t xml:space="preserve">ствует положительная практика публикации вакансий на Электронной бирже труда (Enbek.kz) и платформе HeadHunter (hh.kz). </w:t>
      </w:r>
      <w:r>
        <w:rPr>
          <w:color w:val="1F1F1F"/>
        </w:rPr>
        <w:lastRenderedPageBreak/>
        <w:t>Кандидаты на занятие вакантных должностей проходят собеседования в комиссии в составе Генерального директора, сотрудника (специалиста по</w:t>
      </w:r>
      <w:r>
        <w:rPr>
          <w:color w:val="1F1F1F"/>
        </w:rPr>
        <w:t xml:space="preserve"> кадрам), руководителя отдела и курирующего заместителя Генерального директора.   </w:t>
      </w:r>
    </w:p>
    <w:p w:rsidR="006A0D47" w:rsidRDefault="001247D4">
      <w:pPr>
        <w:spacing w:after="0" w:line="259" w:lineRule="auto"/>
        <w:ind w:left="708" w:firstLine="0"/>
        <w:jc w:val="left"/>
      </w:pPr>
      <w:r>
        <w:rPr>
          <w:u w:val="single" w:color="000000"/>
        </w:rPr>
        <w:t>Общая дисциплинарная практика:</w:t>
      </w:r>
      <w:r>
        <w:t xml:space="preserve">  </w:t>
      </w:r>
    </w:p>
    <w:p w:rsidR="006A0D47" w:rsidRDefault="001247D4">
      <w:pPr>
        <w:ind w:left="-15"/>
      </w:pPr>
      <w:r>
        <w:t>В соответствии с Правилами формирования дисциплинарной комиссии и порядка наложения дисциплинарных взысканий на работников Товарищества пред</w:t>
      </w:r>
      <w:r>
        <w:t>усмотрены дисциплинарные взыскания в виде: замечания, выговора, строгого выговора, расторжение трудового договора по инициативе работодателя.  Анализ вынесенных дисциплинарных взысканий показывает следующее: привлечены к дисциплинарной ответственности за а</w:t>
      </w:r>
      <w:r>
        <w:t xml:space="preserve">нализируемый период -в 2025 году -   сотрудника  - в 2026 год   сотрудников. </w:t>
      </w:r>
    </w:p>
    <w:p w:rsidR="006A0D47" w:rsidRDefault="001247D4">
      <w:pPr>
        <w:ind w:left="708" w:firstLine="0"/>
      </w:pPr>
      <w:r>
        <w:t xml:space="preserve">Основными причинами увольнения работников – по инициативе работника.  </w:t>
      </w:r>
    </w:p>
    <w:p w:rsidR="006A0D47" w:rsidRDefault="001247D4">
      <w:pPr>
        <w:ind w:left="-15"/>
      </w:pPr>
      <w:r>
        <w:t xml:space="preserve">Факты увольнения по отрицательным мотивам за анализируемый период –             – </w:t>
      </w:r>
      <w:r>
        <w:t xml:space="preserve">отсутствуют. </w:t>
      </w:r>
    </w:p>
    <w:p w:rsidR="006A0D47" w:rsidRDefault="001247D4">
      <w:pPr>
        <w:ind w:left="-15"/>
      </w:pPr>
      <w:r>
        <w:t>Факты привл</w:t>
      </w:r>
      <w:r>
        <w:t xml:space="preserve">ечения работников к дисциплинарной ответственности за коррупционные правонарушения за анализируемый период – </w:t>
      </w:r>
      <w:r>
        <w:t xml:space="preserve">не имеется. </w:t>
      </w:r>
    </w:p>
    <w:p w:rsidR="006A0D47" w:rsidRDefault="001247D4">
      <w:pPr>
        <w:ind w:left="-15"/>
      </w:pPr>
      <w:r>
        <w:t>Фактов совершения работниками Товарищества коррупционных правонарушений уголовного и административного характера за анализируемый пери</w:t>
      </w:r>
      <w:r>
        <w:t xml:space="preserve">од – </w:t>
      </w:r>
      <w:r>
        <w:t xml:space="preserve">не имеется.   </w:t>
      </w:r>
    </w:p>
    <w:p w:rsidR="006A0D47" w:rsidRDefault="001247D4">
      <w:pPr>
        <w:ind w:left="-15"/>
      </w:pPr>
      <w:r>
        <w:t xml:space="preserve">В личных делах всех работников Товарищества имеются справки/сведения об отсутствии судимости, полученные с базы «Информационный сервис» Комитета правовой статистики и специальных учётов при Генеральной прокуратуре Республики Казахстан. </w:t>
      </w:r>
      <w:r>
        <w:t>Согласно базе данных АИС «Специальные учёты» работники Товарищества не имеют судимости либо непогашенные судимости за уголовные преступления, а также не имеется сведений о привлечении к ответственности за совершение коррупционных правонарушений за 2025г./2</w:t>
      </w:r>
      <w:r>
        <w:t xml:space="preserve">026 г. </w:t>
      </w:r>
    </w:p>
    <w:p w:rsidR="006A0D47" w:rsidRDefault="001247D4">
      <w:pPr>
        <w:ind w:left="-15"/>
      </w:pPr>
      <w:r>
        <w:t xml:space="preserve">Фактов поощрения работников при наличии не снятых дисциплинарных взысканий за анализируемый период – </w:t>
      </w:r>
      <w:r>
        <w:t>не установлено.</w:t>
      </w:r>
      <w:r>
        <w:t xml:space="preserve">  </w:t>
      </w:r>
    </w:p>
    <w:p w:rsidR="006A0D47" w:rsidRDefault="001247D4">
      <w:pPr>
        <w:ind w:left="-15"/>
      </w:pPr>
      <w:r>
        <w:t xml:space="preserve">Рабочей группой были изучены материалы работы дисциплинарной и согласительной комиссии Товарищества. … </w:t>
      </w:r>
    </w:p>
    <w:p w:rsidR="006A0D47" w:rsidRDefault="001247D4">
      <w:pPr>
        <w:ind w:left="-15"/>
      </w:pPr>
      <w:r>
        <w:t xml:space="preserve">Других жалоб по кадровым </w:t>
      </w:r>
      <w:r>
        <w:t xml:space="preserve">вопросам, а также на принятие кадровых решений за анализируемый период </w:t>
      </w:r>
      <w:r>
        <w:t>– не имеется.</w:t>
      </w:r>
      <w:r>
        <w:t xml:space="preserve"> </w:t>
      </w:r>
    </w:p>
    <w:p w:rsidR="006A0D47" w:rsidRDefault="001247D4">
      <w:pPr>
        <w:ind w:left="-15"/>
      </w:pPr>
      <w:r>
        <w:t>Фактов аффилированности при занятии вакантных должностей, находящихся в непосредственной подчинённости должности, занимаемой близкими родственниками (родителями (родителе</w:t>
      </w:r>
      <w:r>
        <w:t xml:space="preserve">м), детьми, усыновителями (удочерителями), усыновленными (удочеренными), полнородными и неполнородными братьями и сестрами, дедушками, бабушками, внуками) или супругом (супругой) – </w:t>
      </w:r>
      <w:r>
        <w:t xml:space="preserve">в подразделении Экологическая лаборатория работают супруги, не находятся в </w:t>
      </w:r>
      <w:r>
        <w:t xml:space="preserve">подчинении друг у друга. </w:t>
      </w:r>
    </w:p>
    <w:p w:rsidR="006A0D47" w:rsidRDefault="001247D4">
      <w:pPr>
        <w:ind w:left="-15"/>
      </w:pPr>
      <w:r>
        <w:t xml:space="preserve">Фактов непринятия мер дисциплинарного характера к лицам, совершившим или допустившим нарушения законодательства, нарушения или ограничения прав физических или юридических лиц – </w:t>
      </w:r>
      <w:r>
        <w:t xml:space="preserve">не установлено. </w:t>
      </w:r>
    </w:p>
    <w:p w:rsidR="006A0D47" w:rsidRDefault="001247D4">
      <w:pPr>
        <w:spacing w:after="107"/>
        <w:ind w:left="-15"/>
      </w:pPr>
      <w:r>
        <w:lastRenderedPageBreak/>
        <w:t>Предоставление ежегодного оплачиваем</w:t>
      </w:r>
      <w:r>
        <w:t xml:space="preserve">ого трудового отпуска работникам Товарищества осуществляется в соответствии с утвержденным графиком отпусков. </w:t>
      </w:r>
    </w:p>
    <w:p w:rsidR="006A0D47" w:rsidRDefault="001247D4">
      <w:pPr>
        <w:spacing w:after="0"/>
        <w:ind w:left="-15"/>
        <w:jc w:val="left"/>
      </w:pPr>
      <w:r>
        <w:rPr>
          <w:u w:val="single" w:color="000000"/>
        </w:rPr>
        <w:t>2.2.Выявление коррупционных рисков, связанных с конфликтом</w:t>
      </w:r>
      <w:r>
        <w:t xml:space="preserve"> </w:t>
      </w:r>
      <w:r>
        <w:rPr>
          <w:u w:val="single" w:color="000000"/>
        </w:rPr>
        <w:t>интересов</w:t>
      </w:r>
      <w:r>
        <w:t xml:space="preserve"> </w:t>
      </w:r>
    </w:p>
    <w:p w:rsidR="006A0D47" w:rsidRDefault="001247D4">
      <w:pPr>
        <w:spacing w:after="157" w:line="259" w:lineRule="auto"/>
        <w:ind w:left="708" w:firstLine="0"/>
        <w:jc w:val="left"/>
      </w:pPr>
      <w:r>
        <w:rPr>
          <w:sz w:val="10"/>
        </w:rPr>
        <w:t xml:space="preserve"> </w:t>
      </w:r>
    </w:p>
    <w:p w:rsidR="006A0D47" w:rsidRDefault="001247D4">
      <w:pPr>
        <w:spacing w:after="0" w:line="243" w:lineRule="auto"/>
        <w:ind w:left="0" w:firstLine="708"/>
        <w:jc w:val="left"/>
      </w:pPr>
      <w:r>
        <w:t>В рамках исполнения подзадачи 2 «Установление фактов осуществления должностных обязанностей при наличии конфликта интересов» задачи №5 «Мониторинг соблюдения антикоррупционных ограничений» проектов Типового базового направления №4 (Предупреждение и противо</w:t>
      </w:r>
      <w:r>
        <w:t xml:space="preserve">действие коррупции) (далееТБН №4) данная подзадача реализуется кадровой службой государственного органа. </w:t>
      </w:r>
      <w:r>
        <w:tab/>
        <w:t xml:space="preserve">В </w:t>
      </w:r>
      <w:r>
        <w:tab/>
        <w:t xml:space="preserve">форме </w:t>
      </w:r>
      <w:r>
        <w:tab/>
        <w:t xml:space="preserve">отчётности </w:t>
      </w:r>
      <w:r>
        <w:tab/>
        <w:t xml:space="preserve">указываются </w:t>
      </w:r>
      <w:r>
        <w:tab/>
        <w:t xml:space="preserve">должность </w:t>
      </w:r>
      <w:r>
        <w:tab/>
        <w:t xml:space="preserve">и </w:t>
      </w:r>
      <w:r>
        <w:tab/>
        <w:t xml:space="preserve">Ф.И.О. </w:t>
      </w:r>
      <w:r>
        <w:tab/>
        <w:t>лиц, осуществляющего должностные обязанности при наличии конфликта интересов, образующие данн</w:t>
      </w:r>
      <w:r>
        <w:t xml:space="preserve">ый конфликт обстоятельства, сведения о мерах, принятых руководством государственного органа, организации. </w:t>
      </w:r>
    </w:p>
    <w:p w:rsidR="006A0D47" w:rsidRDefault="001247D4">
      <w:pPr>
        <w:ind w:left="-15"/>
      </w:pPr>
      <w:r>
        <w:t xml:space="preserve">За анализируемый период установлено, что меры по мониторингу и урегулированию конфликта интересов, были обеспечены должным образом.  </w:t>
      </w:r>
    </w:p>
    <w:p w:rsidR="006A0D47" w:rsidRDefault="001247D4">
      <w:pPr>
        <w:ind w:left="-15"/>
      </w:pPr>
      <w:r>
        <w:t xml:space="preserve">Фактов совместной службы (работы) близких родственников, супругов и свойственников – </w:t>
      </w:r>
      <w:r>
        <w:t xml:space="preserve">не имеется. </w:t>
      </w:r>
    </w:p>
    <w:p w:rsidR="006A0D47" w:rsidRDefault="001247D4">
      <w:pPr>
        <w:ind w:left="-15"/>
      </w:pPr>
      <w:r>
        <w:t xml:space="preserve">Фактов осуществления должностных обязанностей при наличии конфликта интересов – </w:t>
      </w:r>
      <w:r>
        <w:t xml:space="preserve">не имеется. </w:t>
      </w:r>
    </w:p>
    <w:p w:rsidR="006A0D47" w:rsidRDefault="001247D4">
      <w:pPr>
        <w:spacing w:after="107"/>
        <w:ind w:left="-15"/>
      </w:pPr>
      <w:r>
        <w:t>Фактов использования служебной и иной информации, не подлежащей о</w:t>
      </w:r>
      <w:r>
        <w:t xml:space="preserve">фициальному распространению, в целях получения или извлечения имущественных и неимущественных благ и преимуществ – </w:t>
      </w:r>
      <w:r>
        <w:t xml:space="preserve">не имеется. </w:t>
      </w:r>
    </w:p>
    <w:p w:rsidR="006A0D47" w:rsidRDefault="001247D4">
      <w:pPr>
        <w:spacing w:after="0"/>
        <w:ind w:left="-15"/>
        <w:jc w:val="left"/>
      </w:pPr>
      <w:r>
        <w:rPr>
          <w:u w:val="single" w:color="000000"/>
        </w:rPr>
        <w:t>2.3 Заключения договоров с физическими и юридическими лицами.</w:t>
      </w:r>
      <w:r>
        <w:t xml:space="preserve"> </w:t>
      </w:r>
      <w:r>
        <w:rPr>
          <w:u w:val="single" w:color="000000"/>
        </w:rPr>
        <w:t>Выявление коррупционных рисков в сфере закупок</w:t>
      </w:r>
      <w:r>
        <w:t xml:space="preserve"> </w:t>
      </w:r>
    </w:p>
    <w:p w:rsidR="006A0D47" w:rsidRDefault="001247D4">
      <w:pPr>
        <w:spacing w:after="157" w:line="259" w:lineRule="auto"/>
        <w:ind w:left="708" w:firstLine="0"/>
        <w:jc w:val="left"/>
      </w:pPr>
      <w:r>
        <w:rPr>
          <w:sz w:val="10"/>
        </w:rPr>
        <w:t xml:space="preserve"> </w:t>
      </w:r>
    </w:p>
    <w:p w:rsidR="006A0D47" w:rsidRDefault="001247D4">
      <w:pPr>
        <w:ind w:left="-15"/>
      </w:pPr>
      <w:r>
        <w:t>С целью минимиза</w:t>
      </w:r>
      <w:r>
        <w:t>ции коррупционных рисков, а также повышения эффективности и прозрачности процесса государственных закупок внедрены электронные государственные закупки, в которой автоматизированы все основные процедуры закупок и сокращены человеческие факторы, так же созда</w:t>
      </w:r>
      <w:r>
        <w:t xml:space="preserve">н форматно логистический контроль, комплекс программных ограничений, устанавливаемый на веб-портале, направленный на обеспечение соблюдения пользователями вебпортала законодательства Республики Казахстан о государственных закупках.  </w:t>
      </w:r>
    </w:p>
    <w:p w:rsidR="006A0D47" w:rsidRDefault="001247D4">
      <w:pPr>
        <w:ind w:left="-15"/>
      </w:pPr>
      <w:r>
        <w:t>Процедуры проведения г</w:t>
      </w:r>
      <w:r>
        <w:t>осударственных закупок в Управлении осуществляются согласно Закона РК «О государственных закупках» от 1 июля 2024 года № 106-VIII ЗРК и Правил осуществления государственных закупок утверждённых Приказом МФ РК от 9 октября 2024 года № 687, посредством вебпо</w:t>
      </w:r>
      <w:r>
        <w:t xml:space="preserve">ртала https://www.goszakup.gov.kz/. При размещении утверждённого Плана государственных закупок на веб-портале государственных закупок Товарищества </w:t>
      </w:r>
      <w:r>
        <w:lastRenderedPageBreak/>
        <w:t xml:space="preserve">соблюдаются сроки согласно п. 2 ст. 5 и ст. 43 Закона РК «О государственных закупках».  </w:t>
      </w:r>
    </w:p>
    <w:p w:rsidR="006A0D47" w:rsidRDefault="001247D4">
      <w:pPr>
        <w:spacing w:after="0" w:line="259" w:lineRule="auto"/>
        <w:ind w:left="10" w:right="-8" w:hanging="10"/>
        <w:jc w:val="right"/>
      </w:pPr>
      <w:r>
        <w:t>Кроме того: фактов н</w:t>
      </w:r>
      <w:r>
        <w:t xml:space="preserve">арушения сроков направления проектов договоров </w:t>
      </w:r>
    </w:p>
    <w:p w:rsidR="006A0D47" w:rsidRDefault="001247D4">
      <w:pPr>
        <w:ind w:left="-15" w:firstLine="0"/>
      </w:pPr>
      <w:r>
        <w:t xml:space="preserve">Поставщику </w:t>
      </w:r>
      <w:r>
        <w:t xml:space="preserve">– не имеется;  </w:t>
      </w:r>
      <w:r>
        <w:t xml:space="preserve">фактов нарушения сроков заключения договоров – </w:t>
      </w:r>
      <w:r>
        <w:t xml:space="preserve">не имеется; </w:t>
      </w:r>
      <w:r>
        <w:t xml:space="preserve"> фактов нарушения сроков заключения договоров со вторым победителем, в случае если первый победитель уклонился от заключени</w:t>
      </w:r>
      <w:r>
        <w:t xml:space="preserve">я договора о государственных закупках – </w:t>
      </w:r>
      <w:r>
        <w:t>не имеется.</w:t>
      </w:r>
      <w:r>
        <w:t xml:space="preserve">  </w:t>
      </w:r>
    </w:p>
    <w:p w:rsidR="006A0D47" w:rsidRDefault="001247D4">
      <w:pPr>
        <w:tabs>
          <w:tab w:val="center" w:pos="1648"/>
          <w:tab w:val="center" w:pos="4206"/>
          <w:tab w:val="center" w:pos="6540"/>
          <w:tab w:val="right" w:pos="9921"/>
        </w:tabs>
        <w:spacing w:after="0" w:line="259" w:lineRule="auto"/>
        <w:ind w:left="0" w:right="-8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Товариществам </w:t>
      </w:r>
      <w:r>
        <w:tab/>
        <w:t xml:space="preserve">соблюдаются </w:t>
      </w:r>
      <w:r>
        <w:tab/>
        <w:t xml:space="preserve">требования, </w:t>
      </w:r>
      <w:r>
        <w:tab/>
        <w:t xml:space="preserve">предъявляемые </w:t>
      </w:r>
    </w:p>
    <w:p w:rsidR="006A0D47" w:rsidRDefault="001247D4">
      <w:pPr>
        <w:ind w:left="-15" w:firstLine="0"/>
      </w:pPr>
      <w:r>
        <w:t xml:space="preserve">Законодательством к закупкам осуществляемым способом из одного источника.  </w:t>
      </w:r>
    </w:p>
    <w:p w:rsidR="006A0D47" w:rsidRDefault="001247D4">
      <w:pPr>
        <w:ind w:left="-15"/>
      </w:pPr>
      <w:r>
        <w:t>Государственные закупки осуществляются по принципу эффективного и опт</w:t>
      </w:r>
      <w:r>
        <w:t xml:space="preserve">имального расходования денег, используемых для государственных закупок, гласности и прозрачности процесса государственных закупок. </w:t>
      </w:r>
    </w:p>
    <w:p w:rsidR="006A0D47" w:rsidRDefault="001247D4">
      <w:pPr>
        <w:ind w:left="-15"/>
      </w:pPr>
      <w:r>
        <w:t>По результатам проверки фактов аффилированности при проведении процедуры государственных закупок и занятие должностей, наход</w:t>
      </w:r>
      <w:r>
        <w:t>ящихся в непосредственно подчиненности должности, занимаемой близкими родственниками (родителями (родителем), детьми, усыновителями (усыновителем), полнородными и не полнородными братьями и сестрами, дедушками, бабушками, внуками) или супругом (супругой) н</w:t>
      </w:r>
      <w:r>
        <w:t xml:space="preserve">е выявлено, необоснованного расширения круга возможных поставщиков и необоснованное затягивание или ускорение процесса осуществления закупок не установлено.  </w:t>
      </w:r>
    </w:p>
    <w:p w:rsidR="006A0D47" w:rsidRDefault="001247D4">
      <w:pPr>
        <w:ind w:left="-15"/>
      </w:pPr>
      <w:r>
        <w:t xml:space="preserve">Согласно плану закупок, за анализируемый период было заключено: ___ договоров, в том числе: </w:t>
      </w:r>
    </w:p>
    <w:p w:rsidR="006A0D47" w:rsidRDefault="001247D4">
      <w:pPr>
        <w:tabs>
          <w:tab w:val="center" w:pos="813"/>
          <w:tab w:val="center" w:pos="506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1. </w:t>
      </w:r>
      <w:r>
        <w:tab/>
        <w:t xml:space="preserve">из одного источника путём прямого заключения договора – ; </w:t>
      </w:r>
    </w:p>
    <w:p w:rsidR="006A0D47" w:rsidRDefault="001247D4">
      <w:pPr>
        <w:ind w:left="-15"/>
      </w:pPr>
      <w:r>
        <w:t>- Товариществам закуп способом из одного источника путем прямого заключения проводится только в исключительных случаях – это приобретение товаров, работ, услуг у лица, определенного законами Ре</w:t>
      </w:r>
      <w:r>
        <w:t>спублики Казахстан, приобретение однородных товаров, если годовой объем таких однородных товаров в стоимостном выражении не превышает стократного размера месячного расчетного показателя, работ и услуг, если годовой объем таких однородных работ и услуг в ст</w:t>
      </w:r>
      <w:r>
        <w:t xml:space="preserve">оимостном выражении не превышает пятисоткратного размера месячного расчетного показателя, а для аппаратов акимов городов районного значения, сел, поселков, сельских округов – четырехтысячекратного размера месячного расчетного показателя, установленного на </w:t>
      </w:r>
      <w:r>
        <w:t>соответствующий финансовый год законом о республиканском бюджете Закона Республики Казахстан «О государственных закупках». При этом договора из одного источника путем прямого заключения осуществлялись с Поставщиками в соответствии с законодательством Респу</w:t>
      </w:r>
      <w:r>
        <w:t xml:space="preserve">блики Казахстан на основании пп. 28, 25 п.3 ст. 16 Закона РК «О государственных закупках», с соблюдением требований законодательства Республики Казахстан. </w:t>
      </w:r>
    </w:p>
    <w:p w:rsidR="006A0D47" w:rsidRDefault="001247D4">
      <w:pPr>
        <w:numPr>
          <w:ilvl w:val="0"/>
          <w:numId w:val="7"/>
        </w:numPr>
        <w:ind w:hanging="907"/>
      </w:pPr>
      <w:r>
        <w:t xml:space="preserve">запрос ценовых предложений –  ;  </w:t>
      </w:r>
    </w:p>
    <w:p w:rsidR="006A0D47" w:rsidRDefault="001247D4">
      <w:pPr>
        <w:numPr>
          <w:ilvl w:val="0"/>
          <w:numId w:val="7"/>
        </w:numPr>
        <w:ind w:hanging="907"/>
      </w:pPr>
      <w:r>
        <w:t xml:space="preserve">Из одного источника по несостоявшимся закупкам- ; </w:t>
      </w:r>
    </w:p>
    <w:p w:rsidR="006A0D47" w:rsidRDefault="001247D4">
      <w:pPr>
        <w:numPr>
          <w:ilvl w:val="0"/>
          <w:numId w:val="7"/>
        </w:numPr>
        <w:ind w:hanging="907"/>
      </w:pPr>
      <w:r>
        <w:t>открытый конкур</w:t>
      </w:r>
      <w:r>
        <w:t xml:space="preserve">с –  ;  </w:t>
      </w:r>
    </w:p>
    <w:p w:rsidR="006A0D47" w:rsidRDefault="001247D4">
      <w:pPr>
        <w:ind w:left="-15"/>
      </w:pPr>
      <w:r>
        <w:lastRenderedPageBreak/>
        <w:t xml:space="preserve">Фактов аффилированности при проведении процедуры государственных закупок не выявлено.  </w:t>
      </w:r>
    </w:p>
    <w:p w:rsidR="006A0D47" w:rsidRDefault="001247D4">
      <w:pPr>
        <w:ind w:left="-15"/>
      </w:pPr>
      <w:r>
        <w:t xml:space="preserve">Обращений по фактам нарушений коррупционного характера о нарушении действующих норм законодательства в рассматриваемый период </w:t>
      </w:r>
      <w:r>
        <w:t>– не поступало</w:t>
      </w:r>
      <w:r>
        <w:t xml:space="preserve">.  </w:t>
      </w:r>
    </w:p>
    <w:p w:rsidR="006A0D47" w:rsidRDefault="001247D4">
      <w:pPr>
        <w:ind w:left="-15"/>
      </w:pPr>
      <w:r>
        <w:t>За всем процесс</w:t>
      </w:r>
      <w:r>
        <w:t xml:space="preserve">ом государственных закупок осуществляется камеральный контроль департаментом внутреннего государственного аудита посредством вебпортала государственных закупок. Целью камерального контроля является своевременное пресечение и недопущение нарушений, а также </w:t>
      </w:r>
      <w:r>
        <w:t>предоставление объекту государственного аудита права самостоятельного устранения нарушений.  Так, за 1 полугодие 2026 года камеральным контролем в адрес Товарищества уведомлений об устранении нарушений, выявленных по результатам камерального контроля, не п</w:t>
      </w:r>
      <w:r>
        <w:t xml:space="preserve">оступало. </w:t>
      </w:r>
    </w:p>
    <w:p w:rsidR="006A0D47" w:rsidRDefault="001247D4">
      <w:pPr>
        <w:ind w:left="-15"/>
      </w:pPr>
      <w:r>
        <w:t xml:space="preserve">Нарушения законодательства в сфере государственных закупок, предусмотренные Уголовным кодексом РК, коррупционного и экономического характера не установлены.  </w:t>
      </w:r>
    </w:p>
    <w:p w:rsidR="006A0D47" w:rsidRDefault="001247D4">
      <w:pPr>
        <w:ind w:left="-15"/>
      </w:pPr>
      <w:r>
        <w:t>Согласно плану государственных закупок на 2026 год запланировано   позиции Плана на за</w:t>
      </w:r>
      <w:r>
        <w:t xml:space="preserve">куп товаров, работ и услуг. План государственных закупок Товарищества размещен без нарушения сроков установленные в Законе РК «О государственных закупках».    </w:t>
      </w:r>
    </w:p>
    <w:p w:rsidR="006A0D47" w:rsidRDefault="001247D4">
      <w:pPr>
        <w:ind w:left="-15"/>
      </w:pPr>
      <w:r>
        <w:t>Согласно утвержденному штатному расписанию Товарищества в структуре отдела финансов и бухгалтерс</w:t>
      </w:r>
      <w:r>
        <w:t xml:space="preserve">кого учета имеется работник – 1 ед. (ведущий специалист), осуществляющий функции по организации и проведению государственных закупок, который непосредственно находится в подчинении у руководителя отдела, который условно может повлиять при принятии решений </w:t>
      </w:r>
      <w:r>
        <w:t xml:space="preserve">в пользу своих интересов или целей, действовать в пользу какого-либо лица или круга лиц, в рамках государственных закупок.   </w:t>
      </w:r>
    </w:p>
    <w:p w:rsidR="006A0D47" w:rsidRDefault="001247D4">
      <w:pPr>
        <w:ind w:left="-15"/>
      </w:pPr>
      <w:r>
        <w:t>Аудиторское заключение независимого аудитора   охватывающее аудит за 2025 год периода до смены настоящего руководства Товарищества</w:t>
      </w:r>
      <w:r>
        <w:t xml:space="preserve"> отметил о существовании коррупционных рисков в сфере закупок и учета активов.</w:t>
      </w:r>
      <w:r>
        <w:t xml:space="preserve">  </w:t>
      </w:r>
    </w:p>
    <w:p w:rsidR="006A0D47" w:rsidRDefault="001247D4">
      <w:pPr>
        <w:spacing w:after="0" w:line="259" w:lineRule="auto"/>
        <w:ind w:left="708" w:firstLine="0"/>
        <w:jc w:val="left"/>
      </w:pPr>
      <w:r>
        <w:t xml:space="preserve">Рекомендации:  </w:t>
      </w:r>
    </w:p>
    <w:p w:rsidR="006A0D47" w:rsidRDefault="001247D4">
      <w:pPr>
        <w:numPr>
          <w:ilvl w:val="0"/>
          <w:numId w:val="8"/>
        </w:numPr>
      </w:pPr>
      <w:r>
        <w:t xml:space="preserve">вести постоянный контроль за прозрачностью проведения государственных закупок, формирования технических спецификаций и приемки товаров, работ и услуг; </w:t>
      </w:r>
    </w:p>
    <w:p w:rsidR="006A0D47" w:rsidRDefault="001247D4">
      <w:pPr>
        <w:numPr>
          <w:ilvl w:val="0"/>
          <w:numId w:val="8"/>
        </w:numPr>
      </w:pPr>
      <w:r>
        <w:t>использ</w:t>
      </w:r>
      <w:r>
        <w:t xml:space="preserve">овать информационные системы для проверки благонадежности поставщиков. </w:t>
      </w:r>
    </w:p>
    <w:p w:rsidR="006A0D47" w:rsidRDefault="001247D4">
      <w:pPr>
        <w:spacing w:after="65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6A0D47" w:rsidRDefault="001247D4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6A0D47" w:rsidRDefault="001247D4">
      <w:pPr>
        <w:spacing w:after="0" w:line="259" w:lineRule="auto"/>
        <w:ind w:left="318" w:firstLine="0"/>
        <w:jc w:val="center"/>
      </w:pPr>
      <w:r>
        <w:rPr>
          <w:u w:val="single" w:color="000000"/>
        </w:rPr>
        <w:lastRenderedPageBreak/>
        <w:t>2.4 Выявление коррупционных рисков в сфере предоставления услуг</w:t>
      </w:r>
      <w:r>
        <w:t xml:space="preserve"> </w:t>
      </w:r>
    </w:p>
    <w:p w:rsidR="006A0D47" w:rsidRDefault="001247D4">
      <w:pPr>
        <w:spacing w:after="157" w:line="259" w:lineRule="auto"/>
        <w:ind w:left="708" w:firstLine="0"/>
        <w:jc w:val="left"/>
      </w:pPr>
      <w:r>
        <w:rPr>
          <w:sz w:val="10"/>
        </w:rPr>
        <w:t xml:space="preserve"> </w:t>
      </w:r>
    </w:p>
    <w:p w:rsidR="006A0D47" w:rsidRDefault="001247D4">
      <w:pPr>
        <w:ind w:left="-15"/>
      </w:pPr>
      <w:r>
        <w:t xml:space="preserve">Товарищество предоставляет следующие услуги: «Утилизация отходов» (сбор ртутьсодержащих ламп и приборов для утилизации и дальнейшей демеркуризации), «Лабораторно-аналитические исследования» и «Инвентаризация и лесопатология».  </w:t>
      </w:r>
    </w:p>
    <w:p w:rsidR="006A0D47" w:rsidRDefault="001247D4">
      <w:pPr>
        <w:ind w:left="-15"/>
      </w:pPr>
      <w:r>
        <w:t>Отдел управления отходами на</w:t>
      </w:r>
      <w:r>
        <w:t xml:space="preserve"> основе подписанных договоров, после проведения оплаты заказчиком производил сбор ламп и их отправку в цех для утилизации. </w:t>
      </w:r>
    </w:p>
    <w:p w:rsidR="006A0D47" w:rsidRDefault="001247D4">
      <w:pPr>
        <w:ind w:left="-15"/>
      </w:pPr>
      <w:r>
        <w:t xml:space="preserve">На момент проведения проверки задолженность со стороны покупателей отсутствует, все суммы по реализации оплачены в полном объёме.  </w:t>
      </w:r>
    </w:p>
    <w:p w:rsidR="006A0D47" w:rsidRDefault="001247D4">
      <w:pPr>
        <w:ind w:left="-15"/>
      </w:pPr>
      <w:r>
        <w:t xml:space="preserve">Экологическая лаборатория оказывает услуги по замеру атмосферного воздуха. На момент ВАКР был заключён один договор на оказание услуг. Услуги выполнены в полном объёме, оплата за оказанную услугу поступила полностью.  </w:t>
      </w:r>
    </w:p>
    <w:p w:rsidR="006A0D47" w:rsidRDefault="001247D4">
      <w:pPr>
        <w:ind w:left="-15"/>
      </w:pPr>
      <w:r>
        <w:t>Отдел зеленых насаждений заключал дог</w:t>
      </w:r>
      <w:r>
        <w:t xml:space="preserve">овора с юридическими и физическими лицами на проведение инвентаризации деревьев и лесопатологического обследования с дальнейшим занесением в Реестр зеленых насаждений.  </w:t>
      </w:r>
    </w:p>
    <w:p w:rsidR="006A0D47" w:rsidRDefault="001247D4">
      <w:pPr>
        <w:ind w:left="-15"/>
      </w:pPr>
      <w:r>
        <w:t>Были изучены расчеты на предоставляемым Товариществом услуг «Калькуляция на проведение</w:t>
      </w:r>
      <w:r>
        <w:t xml:space="preserve"> замеров выбросов от автотранспорта за 2026 год», «Приложение №2 к расчету на демеркуризацию 1 ед. люминесцентной ртутьсодержащей лампы и/или изделия на 2026 год», смет на проведение работ по инвентаризации и лесопатологическому обследованию зеленых насажд</w:t>
      </w:r>
      <w:r>
        <w:t xml:space="preserve">ений. </w:t>
      </w:r>
    </w:p>
    <w:p w:rsidR="006A0D47" w:rsidRDefault="001247D4">
      <w:pPr>
        <w:spacing w:after="107"/>
        <w:ind w:left="-15"/>
      </w:pPr>
      <w:r>
        <w:t>Платные услуги оказываются на основе заключенных договоров Товарищества с заказчиками по установленным ценам по безналичному расчету. Отсутствие непосредственного контакта работников Товарищества с заказчиком сводит к минимуму вероятные коррупционны</w:t>
      </w:r>
      <w:r>
        <w:t xml:space="preserve">е риски в деятельности Товарищества при оказании услуг. </w:t>
      </w:r>
    </w:p>
    <w:p w:rsidR="006A0D47" w:rsidRDefault="001247D4">
      <w:pPr>
        <w:spacing w:after="105"/>
        <w:ind w:left="-15"/>
        <w:jc w:val="left"/>
      </w:pPr>
      <w:r>
        <w:rPr>
          <w:u w:val="single" w:color="000000"/>
        </w:rPr>
        <w:t>2.5.Выявление коррупционных рисков при реализации контрольноревизионных функций</w:t>
      </w:r>
      <w:r>
        <w:t xml:space="preserve">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 xml:space="preserve">В Товариществе отсутствует разрешительные и контрольно-ревизионные функции проверяющих органов.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>Вместе с тем, деятель</w:t>
      </w:r>
      <w:r>
        <w:rPr>
          <w:color w:val="1F1F1F"/>
        </w:rPr>
        <w:t xml:space="preserve">ность отдельных подразделения Товарищества сопряжена с контактами подрядных организаций, клиентами при оказании услуг и спецификой полномочий по мониторингу, контролю и реагирования на нарушения.  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>В круг обязанностей отдела мониторинга цветочного оформле</w:t>
      </w:r>
      <w:r>
        <w:rPr>
          <w:color w:val="1F1F1F"/>
        </w:rPr>
        <w:t xml:space="preserve">ния города входит фиксация состояния объектов, составление актов по результатам осмотров, актов обследования и заключения о соответствии выполненных работ условиям договора, участие в приемке этапов работ у подрядных организаций, а при выявлении нарушений </w:t>
      </w:r>
      <w:r>
        <w:rPr>
          <w:color w:val="1F1F1F"/>
        </w:rPr>
        <w:t xml:space="preserve">технологий или сроков они инициируют претензии к подрядчикам.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lastRenderedPageBreak/>
        <w:t xml:space="preserve"> Сотрудники службы охраны окружающей среды осуществляют полномочия содействия государственным органам по обеспечению соблюдения правил благоустройства и содержания зеленых насаждений.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>Сотрудни</w:t>
      </w:r>
      <w:r>
        <w:rPr>
          <w:color w:val="1F1F1F"/>
        </w:rPr>
        <w:t xml:space="preserve">ки передвижной экологической лаборатории как оказывают услуги, так и реализуют свои полномочия по контролю выбросов и качества воздух, результаты, которые могут служит основанием для наложения санкций уполномоченным органом.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>Сотрудники отдел зеленых насаж</w:t>
      </w:r>
      <w:r>
        <w:rPr>
          <w:color w:val="1F1F1F"/>
        </w:rPr>
        <w:t xml:space="preserve">дений при оказании платных услуг по инвентаризации контактируют с клиентом, результаты их обследования могут основанием на получение разрешения на вырубку.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>В деятельности сотрудников подразделений существуют коррупционные риски, связанные невыполнения воз</w:t>
      </w:r>
      <w:r>
        <w:rPr>
          <w:color w:val="1F1F1F"/>
        </w:rPr>
        <w:t xml:space="preserve">ложенных обязанностей, манипуляцией результатами испытаний в интересах клиента и получения незаконного вознаграждения. </w:t>
      </w:r>
    </w:p>
    <w:p w:rsidR="006A0D47" w:rsidRDefault="001247D4">
      <w:pPr>
        <w:spacing w:after="0" w:line="259" w:lineRule="auto"/>
        <w:ind w:left="720" w:firstLine="0"/>
        <w:jc w:val="left"/>
      </w:pPr>
      <w:r>
        <w:rPr>
          <w:color w:val="1F1F1F"/>
        </w:rPr>
        <w:t xml:space="preserve">Рекомендации: 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 xml:space="preserve">Внедрение практики регулярной (раз в два года) ротации руководителей и специалистов районных отделов Службы охраны окружающей среды.  </w:t>
      </w:r>
    </w:p>
    <w:p w:rsidR="006A0D47" w:rsidRDefault="001247D4">
      <w:pPr>
        <w:spacing w:line="238" w:lineRule="auto"/>
        <w:ind w:left="-15" w:right="-12"/>
      </w:pPr>
      <w:r>
        <w:rPr>
          <w:color w:val="1F1F1F"/>
        </w:rPr>
        <w:t>Обязать руководителей отделов и службы письменно декларировать отсутствие конфликта интересов при взаимодействии с госуда</w:t>
      </w:r>
      <w:r>
        <w:rPr>
          <w:color w:val="1F1F1F"/>
        </w:rPr>
        <w:t>рственными органами и подрядчиками в рамках выполнения должностных обязанностей.</w:t>
      </w:r>
      <w:r>
        <w:rPr>
          <w:sz w:val="24"/>
        </w:rPr>
        <w:t xml:space="preserve"> </w:t>
      </w:r>
    </w:p>
    <w:p w:rsidR="006A0D47" w:rsidRDefault="001247D4">
      <w:pPr>
        <w:spacing w:after="95" w:line="259" w:lineRule="auto"/>
        <w:ind w:left="708" w:firstLine="0"/>
        <w:jc w:val="left"/>
      </w:pPr>
      <w:r>
        <w:t xml:space="preserve"> </w:t>
      </w:r>
    </w:p>
    <w:p w:rsidR="006A0D47" w:rsidRDefault="001247D4">
      <w:pPr>
        <w:spacing w:after="105"/>
        <w:ind w:left="-15"/>
        <w:jc w:val="left"/>
      </w:pPr>
      <w:r>
        <w:rPr>
          <w:u w:val="single" w:color="000000"/>
        </w:rPr>
        <w:t>2.6. Выявление коррупционных рисков при освоения и распределения</w:t>
      </w:r>
      <w:r>
        <w:t xml:space="preserve"> </w:t>
      </w:r>
      <w:r>
        <w:rPr>
          <w:u w:val="single" w:color="000000"/>
        </w:rPr>
        <w:t>бюджетных и финансовых средств</w:t>
      </w:r>
      <w:r>
        <w:t xml:space="preserve">  </w:t>
      </w:r>
    </w:p>
    <w:p w:rsidR="006A0D47" w:rsidRDefault="001247D4">
      <w:pPr>
        <w:ind w:left="-15"/>
      </w:pPr>
      <w:r>
        <w:t>Основным источником дохода Товарищества являются бюджетные средства, привл</w:t>
      </w:r>
      <w:r>
        <w:t xml:space="preserve">екаемые через договоры с государственными учреждениями (преимущественно с Управлением экологии и охраны окружающей среды города Алматы).  </w:t>
      </w:r>
    </w:p>
    <w:p w:rsidR="006A0D47" w:rsidRDefault="001247D4">
      <w:pPr>
        <w:ind w:left="-15"/>
      </w:pPr>
      <w:r>
        <w:t>Аудит за 2025 год, выявил системные проблемы, которые ставят под сомнение обоснованность фактического освоения выделе</w:t>
      </w:r>
      <w:r>
        <w:t xml:space="preserve">нных сумм: </w:t>
      </w:r>
    </w:p>
    <w:p w:rsidR="006A0D47" w:rsidRDefault="001247D4">
      <w:pPr>
        <w:ind w:left="708" w:firstLine="0"/>
      </w:pPr>
      <w:r>
        <w:t xml:space="preserve">…. </w:t>
      </w:r>
    </w:p>
    <w:p w:rsidR="006A0D47" w:rsidRDefault="001247D4">
      <w:pPr>
        <w:ind w:left="708" w:firstLine="0"/>
      </w:pPr>
      <w:r>
        <w:t xml:space="preserve">Существуют следующие коррупционные риски:  </w:t>
      </w:r>
    </w:p>
    <w:p w:rsidR="006A0D47" w:rsidRDefault="001247D4">
      <w:pPr>
        <w:ind w:left="708" w:firstLine="0"/>
      </w:pPr>
      <w:r>
        <w:t xml:space="preserve">Риск оплаты фактически невыполненных работ (фиктивные услуги); </w:t>
      </w:r>
    </w:p>
    <w:p w:rsidR="006A0D47" w:rsidRDefault="001247D4">
      <w:pPr>
        <w:ind w:left="708" w:firstLine="0"/>
      </w:pPr>
      <w:r>
        <w:t xml:space="preserve">Риск хищения средств через необоснованные сметные расчеты; </w:t>
      </w:r>
    </w:p>
    <w:p w:rsidR="006A0D47" w:rsidRDefault="001247D4">
      <w:pPr>
        <w:ind w:left="708" w:firstLine="0"/>
      </w:pPr>
      <w:r>
        <w:t xml:space="preserve">Риск вывода средств через фиктивные расходы на персонал и ТМЦ; </w:t>
      </w:r>
    </w:p>
    <w:p w:rsidR="006A0D47" w:rsidRDefault="001247D4">
      <w:pPr>
        <w:ind w:left="708" w:firstLine="0"/>
      </w:pPr>
      <w:r>
        <w:t>Риск нец</w:t>
      </w:r>
      <w:r>
        <w:t xml:space="preserve">елевого использования ГСМ и аренды; </w:t>
      </w:r>
    </w:p>
    <w:p w:rsidR="006A0D47" w:rsidRDefault="001247D4">
      <w:pPr>
        <w:ind w:left="708" w:firstLine="0"/>
      </w:pPr>
      <w:r>
        <w:t xml:space="preserve">Риски в сфере закупок и учета активов; </w:t>
      </w:r>
    </w:p>
    <w:p w:rsidR="006A0D47" w:rsidRDefault="001247D4">
      <w:pPr>
        <w:spacing w:after="0" w:line="259" w:lineRule="auto"/>
        <w:ind w:left="0" w:firstLine="0"/>
        <w:jc w:val="left"/>
      </w:pPr>
      <w:r>
        <w:rPr>
          <w:color w:val="1F1F1F"/>
        </w:rPr>
        <w:t xml:space="preserve"> </w:t>
      </w:r>
      <w:r>
        <w:rPr>
          <w:color w:val="1F1F1F"/>
        </w:rPr>
        <w:tab/>
        <w:t xml:space="preserve"> </w:t>
      </w:r>
    </w:p>
    <w:p w:rsidR="006A0D47" w:rsidRDefault="001247D4">
      <w:pPr>
        <w:ind w:left="-15"/>
      </w:pPr>
      <w:r>
        <w:rPr>
          <w:color w:val="1F1F1F"/>
        </w:rPr>
        <w:t>Рекомендации: д</w:t>
      </w:r>
      <w:r>
        <w:t xml:space="preserve">ля устранения выявленных уязвимостей необходимо реализовать следующие меры: </w:t>
      </w:r>
    </w:p>
    <w:p w:rsidR="006A0D47" w:rsidRDefault="001247D4">
      <w:pPr>
        <w:ind w:left="-15"/>
      </w:pPr>
      <w:r>
        <w:t>Обеспечить прозрачность планирования:</w:t>
      </w:r>
      <w:r>
        <w:t xml:space="preserve"> сформировать расчетные документы с четкой рас</w:t>
      </w:r>
      <w:r>
        <w:t xml:space="preserve">шифровкой графы «Объем», указанием единиц измерения и обоснованием стоимости каждой услуги. </w:t>
      </w:r>
    </w:p>
    <w:p w:rsidR="006A0D47" w:rsidRDefault="001247D4">
      <w:pPr>
        <w:spacing w:after="121"/>
        <w:ind w:left="-15"/>
      </w:pPr>
      <w:r>
        <w:lastRenderedPageBreak/>
        <w:t>Усилить финансовый контроль:</w:t>
      </w:r>
      <w:r>
        <w:t xml:space="preserve"> производить оплату услуг строго на основании актов выполненных работ, содержащих количественные характеристики и подтверждающих фактич</w:t>
      </w:r>
      <w:r>
        <w:t xml:space="preserve">ески выполненный объем. </w:t>
      </w:r>
    </w:p>
    <w:p w:rsidR="006A0D47" w:rsidRDefault="001247D4">
      <w:pPr>
        <w:spacing w:after="105"/>
        <w:ind w:left="705" w:hanging="720"/>
        <w:jc w:val="left"/>
      </w:pPr>
      <w:r>
        <w:t xml:space="preserve">2.7. </w:t>
      </w:r>
      <w:r>
        <w:rPr>
          <w:u w:val="single" w:color="000000"/>
        </w:rPr>
        <w:t>Коррупционные риски при разработки и эксплуатации</w:t>
      </w:r>
      <w:r>
        <w:t xml:space="preserve"> </w:t>
      </w:r>
      <w:r>
        <w:rPr>
          <w:u w:val="single" w:color="000000"/>
        </w:rPr>
        <w:t>информационных систем</w:t>
      </w:r>
      <w:r>
        <w:t xml:space="preserve"> </w:t>
      </w:r>
    </w:p>
    <w:p w:rsidR="006A0D47" w:rsidRDefault="001247D4">
      <w:pPr>
        <w:ind w:left="-15"/>
      </w:pPr>
      <w:r>
        <w:t xml:space="preserve">Товарищество не осуществляет разработку информационных систем, так как является исключительно пользователем услуг. </w:t>
      </w:r>
    </w:p>
    <w:p w:rsidR="006A0D47" w:rsidRDefault="001247D4">
      <w:pPr>
        <w:ind w:left="-15"/>
      </w:pPr>
      <w:r>
        <w:t xml:space="preserve"> Сайт Товарищества является инструментом коммуникации с населением. Он предоставляет полную и актуальную информацию о деятельности Товарищества, способствует повышению прозрачности и доступности государственных услуг в сфере экологии. </w:t>
      </w:r>
    </w:p>
    <w:p w:rsidR="006A0D47" w:rsidRDefault="001247D4">
      <w:pPr>
        <w:ind w:left="-15"/>
      </w:pPr>
      <w:r>
        <w:t>На официальном сайте</w:t>
      </w:r>
      <w:r>
        <w:t xml:space="preserve"> Товарищества размещается в полном объеме и обновляется информация согласно требованиям Закона «О доступе к информации» от 16 ноября 2015 года №401-V ЗРК. Информация предоставлена на государственном и русском языках.  </w:t>
      </w:r>
    </w:p>
    <w:p w:rsidR="006A0D47" w:rsidRDefault="001247D4">
      <w:pPr>
        <w:ind w:left="-15"/>
      </w:pPr>
      <w:r>
        <w:t xml:space="preserve">Товариществом 01 апреля 2026 г. были </w:t>
      </w:r>
      <w:r>
        <w:t xml:space="preserve">заключены договора возмездного оказания по экологическому информированию населения и освещения экологических инициатив на сайте и социальных платформах.  </w:t>
      </w:r>
    </w:p>
    <w:p w:rsidR="006A0D47" w:rsidRDefault="001247D4">
      <w:pPr>
        <w:spacing w:after="90" w:line="259" w:lineRule="auto"/>
        <w:ind w:left="708" w:firstLine="0"/>
        <w:jc w:val="left"/>
      </w:pPr>
      <w:r>
        <w:t xml:space="preserve"> </w:t>
      </w:r>
    </w:p>
    <w:p w:rsidR="006A0D47" w:rsidRDefault="001247D4">
      <w:pPr>
        <w:spacing w:after="94" w:line="256" w:lineRule="auto"/>
        <w:ind w:left="11" w:right="5" w:hanging="10"/>
        <w:jc w:val="center"/>
      </w:pPr>
      <w:r>
        <w:t xml:space="preserve">Заключительная часть. </w:t>
      </w:r>
    </w:p>
    <w:p w:rsidR="006A0D47" w:rsidRDefault="001247D4">
      <w:pPr>
        <w:ind w:left="-15"/>
      </w:pPr>
      <w:r>
        <w:t>Рекомендации по устранению установленных коррупционных рисков в деятельности</w:t>
      </w:r>
      <w:r>
        <w:t xml:space="preserve"> Товарищества: </w:t>
      </w:r>
    </w:p>
    <w:p w:rsidR="006A0D47" w:rsidRDefault="001247D4">
      <w:pPr>
        <w:numPr>
          <w:ilvl w:val="0"/>
          <w:numId w:val="9"/>
        </w:numPr>
        <w:ind w:hanging="360"/>
      </w:pPr>
      <w:r>
        <w:t xml:space="preserve">Товариществу в течении 10 рабочих дней со дня подписания Аналитической справки ВАКР, разработать и согласовать План Мероприятий по устранению коррупционных рисков; </w:t>
      </w:r>
    </w:p>
    <w:p w:rsidR="006A0D47" w:rsidRDefault="001247D4">
      <w:pPr>
        <w:numPr>
          <w:ilvl w:val="0"/>
          <w:numId w:val="9"/>
        </w:numPr>
        <w:ind w:hanging="360"/>
      </w:pPr>
      <w:r>
        <w:t xml:space="preserve">Ответственному лицу- комплаенс-офицеру АКС в составе рабочей группы со дня </w:t>
      </w:r>
      <w:r>
        <w:t xml:space="preserve">подписания справки по результатам ВАКР осуществлять мониторинг и оценку исполнения рекомендаций до их устранения; </w:t>
      </w:r>
    </w:p>
    <w:p w:rsidR="006A0D47" w:rsidRDefault="001247D4">
      <w:pPr>
        <w:numPr>
          <w:ilvl w:val="0"/>
          <w:numId w:val="9"/>
        </w:numPr>
        <w:ind w:hanging="360"/>
      </w:pPr>
      <w:r>
        <w:t>Ответственному лицу- комплаенс-офицеру АКС, руководителям подразделений на постоянной основе проводить работу, направленную на профилактику к</w:t>
      </w:r>
      <w:r>
        <w:t>оррупционных правонарушений и выработку антикоррупционной культуры среди работников Товарищества, а также проводить анализ законодательства по деятельности Товарищества на предмет устранения противоречий, пробелов и коллизий, создающих предпосылки коррупци</w:t>
      </w:r>
      <w:r>
        <w:t xml:space="preserve">и; </w:t>
      </w:r>
    </w:p>
    <w:p w:rsidR="006A0D47" w:rsidRDefault="001247D4">
      <w:pPr>
        <w:numPr>
          <w:ilvl w:val="0"/>
          <w:numId w:val="9"/>
        </w:numPr>
        <w:ind w:hanging="360"/>
      </w:pPr>
      <w:r>
        <w:t xml:space="preserve">Результаты внутреннего анализа коррупционных рисков разместить на сайте ТОО «Eco Almaty».  </w:t>
      </w:r>
    </w:p>
    <w:sectPr w:rsidR="006A0D47">
      <w:headerReference w:type="even" r:id="rId8"/>
      <w:headerReference w:type="default" r:id="rId9"/>
      <w:headerReference w:type="first" r:id="rId10"/>
      <w:pgSz w:w="11906" w:h="16838"/>
      <w:pgMar w:top="756" w:right="852" w:bottom="1343" w:left="1133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7D4" w:rsidRDefault="001247D4">
      <w:pPr>
        <w:spacing w:after="0" w:line="240" w:lineRule="auto"/>
      </w:pPr>
      <w:r>
        <w:separator/>
      </w:r>
    </w:p>
  </w:endnote>
  <w:endnote w:type="continuationSeparator" w:id="0">
    <w:p w:rsidR="001247D4" w:rsidRDefault="00124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7D4" w:rsidRDefault="001247D4">
      <w:pPr>
        <w:spacing w:after="0" w:line="240" w:lineRule="auto"/>
      </w:pPr>
      <w:r>
        <w:separator/>
      </w:r>
    </w:p>
  </w:footnote>
  <w:footnote w:type="continuationSeparator" w:id="0">
    <w:p w:rsidR="001247D4" w:rsidRDefault="00124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D47" w:rsidRDefault="001247D4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6A0D47" w:rsidRDefault="001247D4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D47" w:rsidRDefault="001247D4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2744" w:rsidRPr="00B22744">
      <w:rPr>
        <w:noProof/>
        <w:sz w:val="24"/>
      </w:rPr>
      <w:t>10</w:t>
    </w:r>
    <w:r>
      <w:rPr>
        <w:sz w:val="24"/>
      </w:rPr>
      <w:fldChar w:fldCharType="end"/>
    </w:r>
    <w:r>
      <w:rPr>
        <w:sz w:val="24"/>
      </w:rPr>
      <w:t xml:space="preserve"> </w:t>
    </w:r>
  </w:p>
  <w:p w:rsidR="006A0D47" w:rsidRDefault="001247D4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D47" w:rsidRDefault="006A0D4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561"/>
    <w:multiLevelType w:val="hybridMultilevel"/>
    <w:tmpl w:val="226A8086"/>
    <w:lvl w:ilvl="0" w:tplc="1C0ECAB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E982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B4C8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209F7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B412E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66AF4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4869B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BA1AA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3027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D22DD1"/>
    <w:multiLevelType w:val="hybridMultilevel"/>
    <w:tmpl w:val="EB9A33E8"/>
    <w:lvl w:ilvl="0" w:tplc="BB2E6792">
      <w:start w:val="2"/>
      <w:numFmt w:val="decimal"/>
      <w:lvlText w:val="%1.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9A2CF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56241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3E88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BC79E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7695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4092A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5E1B7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2044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DE00B1"/>
    <w:multiLevelType w:val="hybridMultilevel"/>
    <w:tmpl w:val="461642D0"/>
    <w:lvl w:ilvl="0" w:tplc="96D02B84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FC6F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1E20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42CE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AA40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70D0A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6A363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64D5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9424D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1A0C6F"/>
    <w:multiLevelType w:val="hybridMultilevel"/>
    <w:tmpl w:val="83862A0A"/>
    <w:lvl w:ilvl="0" w:tplc="04EADE72">
      <w:start w:val="2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20905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5CB78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12D33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EE300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52F22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EA9D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CAEE1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5A5E2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68300A"/>
    <w:multiLevelType w:val="hybridMultilevel"/>
    <w:tmpl w:val="3BBA9D08"/>
    <w:lvl w:ilvl="0" w:tplc="A60203D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DEF5B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C819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50767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9AA20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EAA66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A00F6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CA4BF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F02E3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834E2F"/>
    <w:multiLevelType w:val="hybridMultilevel"/>
    <w:tmpl w:val="2D3EE884"/>
    <w:lvl w:ilvl="0" w:tplc="A426DBB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0207B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3ACEA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54D7F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E281E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E272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FACAF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1440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90B1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14527D"/>
    <w:multiLevelType w:val="hybridMultilevel"/>
    <w:tmpl w:val="944A5AF0"/>
    <w:lvl w:ilvl="0" w:tplc="1726961A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9AD7F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E084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B8CBF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0EBA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A205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0071B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E8A0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78609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F054B7"/>
    <w:multiLevelType w:val="hybridMultilevel"/>
    <w:tmpl w:val="5CFA802C"/>
    <w:lvl w:ilvl="0" w:tplc="B644DC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8659D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365C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A280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90536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DCA8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D661A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2CC1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D4E3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993727"/>
    <w:multiLevelType w:val="hybridMultilevel"/>
    <w:tmpl w:val="1CF4033E"/>
    <w:lvl w:ilvl="0" w:tplc="CF080A6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18ED5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0AB1F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CE149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5EFF1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64A25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E2231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0EC28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94599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47"/>
    <w:rsid w:val="001247D4"/>
    <w:rsid w:val="006A0D47"/>
    <w:rsid w:val="00B2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A2189-8D63-47A5-8D48-2CB87EAF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left="758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3381</Words>
  <Characters>19272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Документ1</vt:lpstr>
    </vt:vector>
  </TitlesOfParts>
  <Company/>
  <LinksUpToDate>false</LinksUpToDate>
  <CharactersWithSpaces>22608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Документ1</dc:title>
  <dc:subject/>
  <dc:creator>user</dc:creator>
  <cp:keywords/>
  <cp:lastModifiedBy>user</cp:lastModifiedBy>
  <cp:revision>2</cp:revision>
  <dcterms:created xsi:type="dcterms:W3CDTF">2026-08-11T13:55:00Z</dcterms:created>
  <dcterms:modified xsi:type="dcterms:W3CDTF">2026-08-11T13:55:00Z</dcterms:modified>
</cp:coreProperties>
</file>