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BEDCE" w14:textId="77777777" w:rsidR="00FC6554" w:rsidRPr="00850DB7" w:rsidRDefault="00850DB7" w:rsidP="00850DB7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50DB7">
        <w:rPr>
          <w:rFonts w:ascii="Times New Roman" w:hAnsi="Times New Roman" w:cs="Times New Roman"/>
          <w:b/>
          <w:sz w:val="28"/>
          <w:lang w:val="kk-KZ"/>
        </w:rPr>
        <w:t>ПЕРЕЧЕНЬ КОРРУПЦИОННЫХ РИСКОВ</w:t>
      </w:r>
    </w:p>
    <w:p w14:paraId="0BBECBFC" w14:textId="77777777" w:rsidR="00850DB7" w:rsidRPr="00850DB7" w:rsidRDefault="00850DB7" w:rsidP="00850DB7">
      <w:pPr>
        <w:rPr>
          <w:rFonts w:ascii="Times New Roman" w:hAnsi="Times New Roman" w:cs="Times New Roman"/>
          <w:sz w:val="28"/>
          <w:lang w:val="kk-KZ"/>
        </w:rPr>
      </w:pPr>
    </w:p>
    <w:p w14:paraId="31A43559" w14:textId="77777777" w:rsidR="00850DB7" w:rsidRPr="00850DB7" w:rsidRDefault="00850DB7" w:rsidP="00850DB7">
      <w:pPr>
        <w:rPr>
          <w:rFonts w:ascii="Times New Roman" w:hAnsi="Times New Roman" w:cs="Times New Roman"/>
          <w:sz w:val="28"/>
          <w:lang w:val="kk-KZ"/>
        </w:rPr>
      </w:pPr>
      <w:r w:rsidRPr="00850DB7">
        <w:rPr>
          <w:rFonts w:ascii="Times New Roman" w:hAnsi="Times New Roman" w:cs="Times New Roman"/>
          <w:sz w:val="28"/>
          <w:lang w:val="kk-KZ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2"/>
        <w:gridCol w:w="3477"/>
        <w:gridCol w:w="2884"/>
        <w:gridCol w:w="2713"/>
        <w:gridCol w:w="3019"/>
        <w:gridCol w:w="1915"/>
      </w:tblGrid>
      <w:tr w:rsidR="00850DB7" w:rsidRPr="00850DB7" w14:paraId="64BD082B" w14:textId="77777777" w:rsidTr="0029345A">
        <w:tc>
          <w:tcPr>
            <w:tcW w:w="552" w:type="dxa"/>
          </w:tcPr>
          <w:p w14:paraId="039F7705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3477" w:type="dxa"/>
          </w:tcPr>
          <w:p w14:paraId="17A5AC92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Выявленный коррупционный риск</w:t>
            </w:r>
          </w:p>
        </w:tc>
        <w:tc>
          <w:tcPr>
            <w:tcW w:w="2884" w:type="dxa"/>
          </w:tcPr>
          <w:p w14:paraId="49DA27E4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Рекомендации </w:t>
            </w:r>
          </w:p>
          <w:p w14:paraId="51394146" w14:textId="77777777" w:rsid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по устранению</w:t>
            </w:r>
          </w:p>
          <w:p w14:paraId="1C8A0667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риска</w:t>
            </w:r>
          </w:p>
        </w:tc>
        <w:tc>
          <w:tcPr>
            <w:tcW w:w="2713" w:type="dxa"/>
          </w:tcPr>
          <w:p w14:paraId="76246D70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Форма исполнения рекомендации</w:t>
            </w:r>
          </w:p>
        </w:tc>
        <w:tc>
          <w:tcPr>
            <w:tcW w:w="3019" w:type="dxa"/>
          </w:tcPr>
          <w:p w14:paraId="6E876196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Позиция уполномоченного государственного органа</w:t>
            </w:r>
          </w:p>
          <w:p w14:paraId="5AB7BA17" w14:textId="77777777" w:rsid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556AF545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kk-KZ"/>
              </w:rPr>
              <w:t>*</w:t>
            </w:r>
            <w:r w:rsidRPr="00850DB7">
              <w:rPr>
                <w:rFonts w:ascii="Times New Roman" w:hAnsi="Times New Roman" w:cs="Times New Roman"/>
                <w:i/>
                <w:sz w:val="28"/>
                <w:lang w:val="kk-KZ"/>
              </w:rPr>
              <w:t xml:space="preserve">При направлении рекомендаций </w:t>
            </w:r>
          </w:p>
          <w:p w14:paraId="03504E02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i/>
                <w:sz w:val="28"/>
                <w:lang w:val="kk-KZ"/>
              </w:rPr>
              <w:t>в другой гос. орган</w:t>
            </w:r>
          </w:p>
        </w:tc>
        <w:tc>
          <w:tcPr>
            <w:tcW w:w="1915" w:type="dxa"/>
          </w:tcPr>
          <w:p w14:paraId="3ACD5275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Срок</w:t>
            </w:r>
          </w:p>
          <w:p w14:paraId="71E12107" w14:textId="77777777"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исполнения</w:t>
            </w:r>
          </w:p>
        </w:tc>
      </w:tr>
      <w:tr w:rsidR="00B761A0" w:rsidRPr="0029345A" w14:paraId="3B208C33" w14:textId="77777777" w:rsidTr="00903701">
        <w:tc>
          <w:tcPr>
            <w:tcW w:w="552" w:type="dxa"/>
          </w:tcPr>
          <w:p w14:paraId="42EF58ED" w14:textId="2D6DB40D" w:rsidR="00B761A0" w:rsidRPr="00B761A0" w:rsidRDefault="00B761A0" w:rsidP="00B76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7" w:type="dxa"/>
          </w:tcPr>
          <w:p w14:paraId="733346E0" w14:textId="20AA0ED1" w:rsidR="00B761A0" w:rsidRPr="0029345A" w:rsidRDefault="00B761A0" w:rsidP="00B761A0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345A">
              <w:rPr>
                <w:rFonts w:ascii="Times New Roman" w:hAnsi="Times New Roman" w:cs="Times New Roman"/>
                <w:sz w:val="28"/>
                <w:szCs w:val="28"/>
              </w:rPr>
              <w:t>Контроль за приемом, переводом, увольнения работников, предоставление отпусков, привлечение к дисциплинарной ответственности.</w:t>
            </w:r>
          </w:p>
        </w:tc>
        <w:tc>
          <w:tcPr>
            <w:tcW w:w="2884" w:type="dxa"/>
            <w:vAlign w:val="center"/>
          </w:tcPr>
          <w:p w14:paraId="63234CFA" w14:textId="77777777" w:rsidR="00B761A0" w:rsidRPr="00B761A0" w:rsidRDefault="00B761A0" w:rsidP="00B761A0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1A0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вновь принятых сотрудников с антикоррупционной политикой и антикоррупционным стандартом; </w:t>
            </w:r>
          </w:p>
          <w:p w14:paraId="5C4CFA4B" w14:textId="77777777" w:rsidR="00B761A0" w:rsidRPr="00B761A0" w:rsidRDefault="00B761A0" w:rsidP="00B761A0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1A0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телефона «доверия» для приема обращений по фактам коррупции; </w:t>
            </w:r>
          </w:p>
          <w:p w14:paraId="1132E3DB" w14:textId="102B0988" w:rsidR="00B761A0" w:rsidRPr="00B761A0" w:rsidRDefault="00B761A0" w:rsidP="00B761A0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1A0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работника кадров</w:t>
            </w:r>
          </w:p>
        </w:tc>
        <w:tc>
          <w:tcPr>
            <w:tcW w:w="2713" w:type="dxa"/>
          </w:tcPr>
          <w:p w14:paraId="101DE7CF" w14:textId="77777777" w:rsidR="00B761A0" w:rsidRPr="00B761A0" w:rsidRDefault="00B761A0" w:rsidP="00B761A0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1A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по противодействию коррупции; </w:t>
            </w:r>
          </w:p>
          <w:p w14:paraId="6652A0D3" w14:textId="77777777" w:rsidR="00B761A0" w:rsidRPr="00B761A0" w:rsidRDefault="00B761A0" w:rsidP="00B761A0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0BA70" w14:textId="77777777" w:rsidR="00B761A0" w:rsidRPr="00B761A0" w:rsidRDefault="00B761A0" w:rsidP="00B761A0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D10DC" w14:textId="77777777" w:rsidR="00B761A0" w:rsidRPr="00B761A0" w:rsidRDefault="00B761A0" w:rsidP="00B761A0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1A0">
              <w:rPr>
                <w:rFonts w:ascii="Times New Roman" w:hAnsi="Times New Roman" w:cs="Times New Roman"/>
                <w:sz w:val="28"/>
                <w:szCs w:val="28"/>
              </w:rPr>
              <w:t xml:space="preserve">Наглядная информация с </w:t>
            </w:r>
            <w:proofErr w:type="gramStart"/>
            <w:r w:rsidRPr="00B761A0">
              <w:rPr>
                <w:rFonts w:ascii="Times New Roman" w:hAnsi="Times New Roman" w:cs="Times New Roman"/>
                <w:sz w:val="28"/>
                <w:szCs w:val="28"/>
              </w:rPr>
              <w:t>размещением  телефон</w:t>
            </w:r>
            <w:proofErr w:type="gramEnd"/>
            <w:r w:rsidRPr="00B761A0">
              <w:rPr>
                <w:rFonts w:ascii="Times New Roman" w:hAnsi="Times New Roman" w:cs="Times New Roman"/>
                <w:sz w:val="28"/>
                <w:szCs w:val="28"/>
              </w:rPr>
              <w:t xml:space="preserve"> доверия; </w:t>
            </w:r>
          </w:p>
          <w:p w14:paraId="6BECAE46" w14:textId="77777777" w:rsidR="00B761A0" w:rsidRPr="00B761A0" w:rsidRDefault="00B761A0" w:rsidP="00B761A0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C125C" w14:textId="71E691E9" w:rsidR="00B761A0" w:rsidRPr="00B761A0" w:rsidRDefault="00B761A0" w:rsidP="00B761A0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1A0">
              <w:rPr>
                <w:rFonts w:ascii="Times New Roman" w:hAnsi="Times New Roman" w:cs="Times New Roman"/>
                <w:sz w:val="28"/>
                <w:szCs w:val="28"/>
              </w:rPr>
              <w:t>Сертификат о повышении квалификации</w:t>
            </w:r>
          </w:p>
        </w:tc>
        <w:tc>
          <w:tcPr>
            <w:tcW w:w="3019" w:type="dxa"/>
          </w:tcPr>
          <w:p w14:paraId="2F395067" w14:textId="77777777" w:rsidR="00B761A0" w:rsidRPr="00B761A0" w:rsidRDefault="00B761A0" w:rsidP="00B761A0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44CE585C" w14:textId="73BB64E5" w:rsidR="00B761A0" w:rsidRPr="00B761A0" w:rsidRDefault="00B761A0" w:rsidP="00B761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</w:tr>
      <w:tr w:rsidR="00B761A0" w:rsidRPr="0029345A" w14:paraId="0D44A525" w14:textId="77777777" w:rsidTr="00903701">
        <w:tc>
          <w:tcPr>
            <w:tcW w:w="552" w:type="dxa"/>
          </w:tcPr>
          <w:p w14:paraId="6AAF6501" w14:textId="64A130C9" w:rsidR="00B761A0" w:rsidRPr="0029345A" w:rsidRDefault="00B761A0" w:rsidP="00B761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77" w:type="dxa"/>
          </w:tcPr>
          <w:p w14:paraId="65C2C774" w14:textId="06DC5CD8" w:rsidR="00B761A0" w:rsidRPr="0029345A" w:rsidRDefault="00B761A0" w:rsidP="00B761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345A">
              <w:rPr>
                <w:rFonts w:ascii="Times New Roman" w:hAnsi="Times New Roman" w:cs="Times New Roman"/>
                <w:sz w:val="28"/>
                <w:szCs w:val="28"/>
              </w:rPr>
              <w:t xml:space="preserve">Устранить нарушения в области Учетной политики   </w:t>
            </w:r>
          </w:p>
        </w:tc>
        <w:tc>
          <w:tcPr>
            <w:tcW w:w="2884" w:type="dxa"/>
            <w:vAlign w:val="center"/>
          </w:tcPr>
          <w:p w14:paraId="7C6AA326" w14:textId="357899CC" w:rsidR="00B761A0" w:rsidRPr="00B761A0" w:rsidRDefault="00B761A0" w:rsidP="00B761A0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1A0">
              <w:rPr>
                <w:rFonts w:ascii="Times New Roman" w:hAnsi="Times New Roman" w:cs="Times New Roman"/>
                <w:sz w:val="28"/>
                <w:szCs w:val="28"/>
              </w:rPr>
              <w:t>Актуализировать и утвердить Учетной политики</w:t>
            </w:r>
          </w:p>
        </w:tc>
        <w:tc>
          <w:tcPr>
            <w:tcW w:w="2713" w:type="dxa"/>
            <w:vAlign w:val="center"/>
          </w:tcPr>
          <w:p w14:paraId="2201EC3B" w14:textId="14AF9C49" w:rsidR="00B761A0" w:rsidRPr="00B761A0" w:rsidRDefault="00B761A0" w:rsidP="00B761A0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1A0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Актуализированная Учетная политика </w:t>
            </w:r>
          </w:p>
        </w:tc>
        <w:tc>
          <w:tcPr>
            <w:tcW w:w="3019" w:type="dxa"/>
          </w:tcPr>
          <w:p w14:paraId="3ED05DFD" w14:textId="77777777" w:rsidR="00B761A0" w:rsidRPr="00B761A0" w:rsidRDefault="00B761A0" w:rsidP="00B761A0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5AB2827C" w14:textId="59E329F9" w:rsidR="00B761A0" w:rsidRPr="0029345A" w:rsidRDefault="00B761A0" w:rsidP="00B761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квартал</w:t>
            </w:r>
          </w:p>
        </w:tc>
      </w:tr>
      <w:tr w:rsidR="00B761A0" w:rsidRPr="0029345A" w14:paraId="3266B8C3" w14:textId="77777777" w:rsidTr="00903701">
        <w:tc>
          <w:tcPr>
            <w:tcW w:w="552" w:type="dxa"/>
          </w:tcPr>
          <w:p w14:paraId="1D80249B" w14:textId="16D97599" w:rsidR="00B761A0" w:rsidRPr="0029345A" w:rsidRDefault="00B761A0" w:rsidP="00B761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3477" w:type="dxa"/>
          </w:tcPr>
          <w:p w14:paraId="58090F92" w14:textId="3357D204" w:rsidR="00B761A0" w:rsidRPr="0029345A" w:rsidRDefault="00B761A0" w:rsidP="00B761A0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345A">
              <w:rPr>
                <w:rFonts w:ascii="Times New Roman" w:hAnsi="Times New Roman" w:cs="Times New Roman"/>
                <w:sz w:val="28"/>
                <w:szCs w:val="28"/>
              </w:rPr>
              <w:t xml:space="preserve">Устранить нарушения в области Налоговой политики   </w:t>
            </w:r>
          </w:p>
        </w:tc>
        <w:tc>
          <w:tcPr>
            <w:tcW w:w="2884" w:type="dxa"/>
            <w:vAlign w:val="center"/>
          </w:tcPr>
          <w:p w14:paraId="6EA735E5" w14:textId="300B4A01" w:rsidR="00B761A0" w:rsidRPr="00B761A0" w:rsidRDefault="00B761A0" w:rsidP="00B761A0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1A0">
              <w:rPr>
                <w:rFonts w:ascii="Times New Roman" w:hAnsi="Times New Roman" w:cs="Times New Roman"/>
                <w:sz w:val="28"/>
                <w:szCs w:val="28"/>
              </w:rPr>
              <w:t>Разработка Налоговой политики</w:t>
            </w:r>
          </w:p>
        </w:tc>
        <w:tc>
          <w:tcPr>
            <w:tcW w:w="2713" w:type="dxa"/>
            <w:vAlign w:val="center"/>
          </w:tcPr>
          <w:p w14:paraId="1FCB7493" w14:textId="3C22C5A8" w:rsidR="00B761A0" w:rsidRPr="00B761A0" w:rsidRDefault="00B761A0" w:rsidP="00B761A0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1A0">
              <w:rPr>
                <w:rFonts w:ascii="Times New Roman" w:hAnsi="Times New Roman" w:cs="Times New Roman"/>
                <w:sz w:val="28"/>
                <w:szCs w:val="28"/>
              </w:rPr>
              <w:t>Актуализированная Налоговая политика</w:t>
            </w:r>
          </w:p>
        </w:tc>
        <w:tc>
          <w:tcPr>
            <w:tcW w:w="3019" w:type="dxa"/>
          </w:tcPr>
          <w:p w14:paraId="5B43F1E9" w14:textId="77777777" w:rsidR="00B761A0" w:rsidRPr="00B761A0" w:rsidRDefault="00B761A0" w:rsidP="00B761A0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58A44E8F" w14:textId="555A0D20" w:rsidR="00B761A0" w:rsidRPr="00B761A0" w:rsidRDefault="00B761A0" w:rsidP="00B761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После принятия Закона </w:t>
            </w:r>
          </w:p>
        </w:tc>
      </w:tr>
      <w:tr w:rsidR="00B761A0" w:rsidRPr="0029345A" w14:paraId="741D6108" w14:textId="77777777" w:rsidTr="00903701">
        <w:tc>
          <w:tcPr>
            <w:tcW w:w="552" w:type="dxa"/>
          </w:tcPr>
          <w:p w14:paraId="29CAF180" w14:textId="2F813B9C" w:rsidR="00B761A0" w:rsidRPr="0029345A" w:rsidRDefault="00B761A0" w:rsidP="00B761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477" w:type="dxa"/>
          </w:tcPr>
          <w:p w14:paraId="699F7B1D" w14:textId="21247509" w:rsidR="00B761A0" w:rsidRPr="00B761A0" w:rsidRDefault="00B761A0" w:rsidP="00B761A0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1A0"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расходования бюджетных средств</w:t>
            </w:r>
          </w:p>
        </w:tc>
        <w:tc>
          <w:tcPr>
            <w:tcW w:w="2884" w:type="dxa"/>
            <w:vAlign w:val="center"/>
          </w:tcPr>
          <w:p w14:paraId="2642E98B" w14:textId="426C803B" w:rsidR="00B761A0" w:rsidRPr="00B761A0" w:rsidRDefault="00B761A0" w:rsidP="00B761A0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61A0">
              <w:rPr>
                <w:rFonts w:ascii="Times New Roman" w:hAnsi="Times New Roman" w:cs="Times New Roman"/>
                <w:sz w:val="28"/>
                <w:szCs w:val="28"/>
              </w:rPr>
              <w:t>беспечение систематического контроля за эффективным использованием бюджетных средств.</w:t>
            </w:r>
          </w:p>
        </w:tc>
        <w:tc>
          <w:tcPr>
            <w:tcW w:w="2713" w:type="dxa"/>
            <w:vAlign w:val="center"/>
          </w:tcPr>
          <w:p w14:paraId="70064373" w14:textId="3BDCE95D" w:rsidR="00B761A0" w:rsidRPr="00B761A0" w:rsidRDefault="00B761A0" w:rsidP="00B761A0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1A0">
              <w:rPr>
                <w:rFonts w:ascii="Times New Roman" w:hAnsi="Times New Roman" w:cs="Times New Roman"/>
                <w:sz w:val="28"/>
                <w:szCs w:val="28"/>
              </w:rPr>
              <w:t>Мониторинг и другие мероприятия, направленные на идентификацию и выявление коррупционных рисков</w:t>
            </w:r>
          </w:p>
        </w:tc>
        <w:tc>
          <w:tcPr>
            <w:tcW w:w="3019" w:type="dxa"/>
          </w:tcPr>
          <w:p w14:paraId="3B567755" w14:textId="77777777" w:rsidR="00B761A0" w:rsidRPr="00B761A0" w:rsidRDefault="00B761A0" w:rsidP="00B761A0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7F2CC8B9" w14:textId="766B113E" w:rsidR="00B761A0" w:rsidRPr="0029345A" w:rsidRDefault="00B761A0" w:rsidP="00B761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</w:tr>
      <w:tr w:rsidR="00B761A0" w:rsidRPr="0029345A" w14:paraId="3E29F4B2" w14:textId="77777777" w:rsidTr="00374964">
        <w:tc>
          <w:tcPr>
            <w:tcW w:w="552" w:type="dxa"/>
          </w:tcPr>
          <w:p w14:paraId="26206B9D" w14:textId="0BD89F06" w:rsidR="00B761A0" w:rsidRPr="0029345A" w:rsidRDefault="00B761A0" w:rsidP="00B761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477" w:type="dxa"/>
            <w:vAlign w:val="center"/>
          </w:tcPr>
          <w:p w14:paraId="44CD3BAE" w14:textId="71D106D1" w:rsidR="00B761A0" w:rsidRPr="00B761A0" w:rsidRDefault="00B761A0" w:rsidP="00B761A0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1A0">
              <w:rPr>
                <w:rFonts w:ascii="Times New Roman" w:hAnsi="Times New Roman" w:cs="Times New Roman"/>
                <w:sz w:val="28"/>
                <w:szCs w:val="28"/>
              </w:rPr>
              <w:t>Регламентация порядка оказания услуги</w:t>
            </w:r>
          </w:p>
        </w:tc>
        <w:tc>
          <w:tcPr>
            <w:tcW w:w="2884" w:type="dxa"/>
            <w:vAlign w:val="center"/>
          </w:tcPr>
          <w:p w14:paraId="10774D4B" w14:textId="24F15FA4" w:rsidR="00B761A0" w:rsidRPr="00B761A0" w:rsidRDefault="00B761A0" w:rsidP="00B761A0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1A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актуализация внутренних нормативных документов оказываемых услуг </w:t>
            </w:r>
          </w:p>
        </w:tc>
        <w:tc>
          <w:tcPr>
            <w:tcW w:w="2713" w:type="dxa"/>
            <w:vAlign w:val="center"/>
          </w:tcPr>
          <w:p w14:paraId="4BDCE9DF" w14:textId="186DCE5E" w:rsidR="00B761A0" w:rsidRPr="00B761A0" w:rsidRDefault="00B761A0" w:rsidP="00B761A0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1A0">
              <w:rPr>
                <w:rFonts w:ascii="Times New Roman" w:hAnsi="Times New Roman" w:cs="Times New Roman"/>
                <w:sz w:val="28"/>
                <w:szCs w:val="28"/>
              </w:rPr>
              <w:t>Актуализированные ВНД по оказываемым услуг</w:t>
            </w:r>
          </w:p>
        </w:tc>
        <w:tc>
          <w:tcPr>
            <w:tcW w:w="3019" w:type="dxa"/>
          </w:tcPr>
          <w:p w14:paraId="7504EF9E" w14:textId="77777777" w:rsidR="00B761A0" w:rsidRPr="00B761A0" w:rsidRDefault="00B761A0" w:rsidP="00B761A0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15DAC0CE" w14:textId="779929E3" w:rsidR="00B761A0" w:rsidRDefault="00B761A0" w:rsidP="00B761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  <w:p w14:paraId="596977E8" w14:textId="4CC1F716" w:rsidR="00B761A0" w:rsidRPr="0029345A" w:rsidRDefault="00B761A0" w:rsidP="00B761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761A0" w:rsidRPr="0029345A" w14:paraId="4A6821A7" w14:textId="77777777" w:rsidTr="00903701">
        <w:tc>
          <w:tcPr>
            <w:tcW w:w="552" w:type="dxa"/>
          </w:tcPr>
          <w:p w14:paraId="6A9D1C57" w14:textId="10596A5F" w:rsidR="00B761A0" w:rsidRPr="0029345A" w:rsidRDefault="00B761A0" w:rsidP="00B761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477" w:type="dxa"/>
          </w:tcPr>
          <w:p w14:paraId="285520FB" w14:textId="36310BC1" w:rsidR="00B761A0" w:rsidRPr="00B761A0" w:rsidRDefault="00B761A0" w:rsidP="00B761A0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1A0">
              <w:rPr>
                <w:rFonts w:ascii="Times New Roman" w:hAnsi="Times New Roman" w:cs="Times New Roman"/>
                <w:sz w:val="28"/>
                <w:szCs w:val="28"/>
              </w:rPr>
              <w:t>Предоставление недостоверной информации и сокрытие фактических показателей</w:t>
            </w:r>
          </w:p>
        </w:tc>
        <w:tc>
          <w:tcPr>
            <w:tcW w:w="2884" w:type="dxa"/>
          </w:tcPr>
          <w:p w14:paraId="64DEFBD2" w14:textId="4792BC2C" w:rsidR="00B761A0" w:rsidRPr="00B761A0" w:rsidRDefault="00B761A0" w:rsidP="00B761A0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1A0">
              <w:rPr>
                <w:rFonts w:ascii="Times New Roman" w:hAnsi="Times New Roman" w:cs="Times New Roman"/>
                <w:sz w:val="28"/>
                <w:szCs w:val="28"/>
              </w:rPr>
              <w:t>Комиссионное подписание актов выполненных работ по текущему и капитальному ремонту.</w:t>
            </w:r>
          </w:p>
        </w:tc>
        <w:tc>
          <w:tcPr>
            <w:tcW w:w="2713" w:type="dxa"/>
            <w:vAlign w:val="center"/>
          </w:tcPr>
          <w:p w14:paraId="1EF899D8" w14:textId="77777777" w:rsidR="00B761A0" w:rsidRPr="00B761A0" w:rsidRDefault="00B761A0" w:rsidP="00B761A0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1A0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  <w:p w14:paraId="4232B6FB" w14:textId="77777777" w:rsidR="00B761A0" w:rsidRPr="00B761A0" w:rsidRDefault="00B761A0" w:rsidP="00B761A0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1A0">
              <w:rPr>
                <w:rFonts w:ascii="Times New Roman" w:hAnsi="Times New Roman" w:cs="Times New Roman"/>
                <w:sz w:val="28"/>
                <w:szCs w:val="28"/>
              </w:rPr>
              <w:t>Мониторинг и дача рекомендации руководителям структурных подразделений Товарищества</w:t>
            </w:r>
          </w:p>
          <w:p w14:paraId="596FA1CC" w14:textId="2EA287E9" w:rsidR="00B761A0" w:rsidRPr="00B761A0" w:rsidRDefault="00B761A0" w:rsidP="00B761A0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1A0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 рекомендаций</w:t>
            </w:r>
          </w:p>
        </w:tc>
        <w:tc>
          <w:tcPr>
            <w:tcW w:w="3019" w:type="dxa"/>
          </w:tcPr>
          <w:p w14:paraId="2A9EE847" w14:textId="77777777" w:rsidR="00B761A0" w:rsidRPr="00B761A0" w:rsidRDefault="00B761A0" w:rsidP="00B761A0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27B2E804" w14:textId="45BECA13" w:rsidR="00B761A0" w:rsidRDefault="00B761A0" w:rsidP="00B761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  <w:p w14:paraId="2D41A51D" w14:textId="231B6BBB" w:rsidR="00B761A0" w:rsidRPr="0029345A" w:rsidRDefault="00B761A0" w:rsidP="00B761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761A0" w:rsidRPr="0029345A" w14:paraId="73F7656C" w14:textId="77777777" w:rsidTr="00903701">
        <w:tc>
          <w:tcPr>
            <w:tcW w:w="552" w:type="dxa"/>
          </w:tcPr>
          <w:p w14:paraId="17DFCE86" w14:textId="51527309" w:rsidR="00B761A0" w:rsidRPr="0029345A" w:rsidRDefault="00B761A0" w:rsidP="00B761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477" w:type="dxa"/>
          </w:tcPr>
          <w:p w14:paraId="0002AFC5" w14:textId="5AB7C1DB" w:rsidR="00B761A0" w:rsidRPr="00B761A0" w:rsidRDefault="00B761A0" w:rsidP="00B761A0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1A0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Регламентация порядка перемещением и списанием ТМЗ, </w:t>
            </w:r>
            <w:r w:rsidRPr="00B76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постоянный мониторинг использованием выделенных финансовых средств</w:t>
            </w:r>
          </w:p>
        </w:tc>
        <w:tc>
          <w:tcPr>
            <w:tcW w:w="2884" w:type="dxa"/>
            <w:vAlign w:val="center"/>
          </w:tcPr>
          <w:p w14:paraId="2C44CF7C" w14:textId="77777777" w:rsidR="00B761A0" w:rsidRPr="00B761A0" w:rsidRDefault="00B761A0" w:rsidP="00B761A0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разъяснительной работы по </w:t>
            </w:r>
            <w:r w:rsidRPr="00B76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предупреждению коррупционных правонарушений. </w:t>
            </w:r>
          </w:p>
          <w:p w14:paraId="021DB7D1" w14:textId="66D899B7" w:rsidR="00B761A0" w:rsidRPr="00B761A0" w:rsidRDefault="00B761A0" w:rsidP="00B761A0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1A0">
              <w:rPr>
                <w:rFonts w:ascii="Times New Roman" w:hAnsi="Times New Roman" w:cs="Times New Roman"/>
                <w:sz w:val="28"/>
                <w:szCs w:val="28"/>
              </w:rPr>
              <w:t>Коллегиальное осуществление процедуры инвентаризации имущества и распределения между структурными подразделениями материальных ценностей (оборудования и т.д.).</w:t>
            </w:r>
          </w:p>
        </w:tc>
        <w:tc>
          <w:tcPr>
            <w:tcW w:w="2713" w:type="dxa"/>
          </w:tcPr>
          <w:p w14:paraId="48D22906" w14:textId="77777777" w:rsidR="00B761A0" w:rsidRPr="00B761A0" w:rsidRDefault="00B761A0" w:rsidP="00B761A0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консультации</w:t>
            </w:r>
          </w:p>
          <w:p w14:paraId="417C96EF" w14:textId="77777777" w:rsidR="00B761A0" w:rsidRPr="00B761A0" w:rsidRDefault="00B761A0" w:rsidP="00B761A0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 и дача рекомендации руководителям структурных подразделений Товарищества</w:t>
            </w:r>
          </w:p>
          <w:p w14:paraId="49217696" w14:textId="63B71ACD" w:rsidR="00B761A0" w:rsidRPr="00B761A0" w:rsidRDefault="00B761A0" w:rsidP="00B761A0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1A0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 рекомендаций</w:t>
            </w:r>
          </w:p>
        </w:tc>
        <w:tc>
          <w:tcPr>
            <w:tcW w:w="3019" w:type="dxa"/>
          </w:tcPr>
          <w:p w14:paraId="23CF3FDF" w14:textId="77777777" w:rsidR="00B761A0" w:rsidRPr="00B761A0" w:rsidRDefault="00B761A0" w:rsidP="00B761A0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60D2042F" w14:textId="5BC3365C" w:rsidR="00B761A0" w:rsidRPr="0029345A" w:rsidRDefault="00B761A0" w:rsidP="00B761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</w:tr>
      <w:tr w:rsidR="00B761A0" w:rsidRPr="0029345A" w14:paraId="66EB9708" w14:textId="77777777" w:rsidTr="00374964">
        <w:tc>
          <w:tcPr>
            <w:tcW w:w="552" w:type="dxa"/>
          </w:tcPr>
          <w:p w14:paraId="74FAE514" w14:textId="631406C5" w:rsidR="00B761A0" w:rsidRPr="0029345A" w:rsidRDefault="00B761A0" w:rsidP="00B761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477" w:type="dxa"/>
            <w:vAlign w:val="center"/>
          </w:tcPr>
          <w:p w14:paraId="5833326A" w14:textId="389F00F1" w:rsidR="00B761A0" w:rsidRPr="00B761A0" w:rsidRDefault="00B761A0" w:rsidP="00B761A0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1A0">
              <w:rPr>
                <w:rFonts w:ascii="Times New Roman" w:hAnsi="Times New Roman" w:cs="Times New Roman"/>
                <w:sz w:val="28"/>
                <w:szCs w:val="28"/>
              </w:rPr>
              <w:t>Проведение разъясняющих и обучающих мероприятий по вопросам противодействия коррупции для работников</w:t>
            </w:r>
          </w:p>
        </w:tc>
        <w:tc>
          <w:tcPr>
            <w:tcW w:w="2884" w:type="dxa"/>
            <w:vAlign w:val="center"/>
          </w:tcPr>
          <w:p w14:paraId="3F21F9FA" w14:textId="028C0B5C" w:rsidR="00B761A0" w:rsidRPr="00B761A0" w:rsidRDefault="00B761A0" w:rsidP="00B761A0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1A0">
              <w:rPr>
                <w:rFonts w:ascii="Times New Roman" w:hAnsi="Times New Roman" w:cs="Times New Roman"/>
                <w:sz w:val="28"/>
                <w:szCs w:val="28"/>
              </w:rPr>
              <w:t>Проведение ежеквартально разъяснительные и обучающие мероприятия для работников организации</w:t>
            </w:r>
          </w:p>
        </w:tc>
        <w:tc>
          <w:tcPr>
            <w:tcW w:w="2713" w:type="dxa"/>
            <w:vAlign w:val="center"/>
          </w:tcPr>
          <w:p w14:paraId="157FD420" w14:textId="7A7DE168" w:rsidR="00B761A0" w:rsidRPr="00B761A0" w:rsidRDefault="00B761A0" w:rsidP="00B761A0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1A0">
              <w:rPr>
                <w:rFonts w:ascii="Times New Roman" w:hAnsi="Times New Roman" w:cs="Times New Roman"/>
                <w:sz w:val="28"/>
                <w:szCs w:val="28"/>
              </w:rPr>
              <w:t>Предоставление протокола об их проведении и ссылки на интернет-ресурс, на котором опубликована соответствующая информация</w:t>
            </w:r>
          </w:p>
        </w:tc>
        <w:tc>
          <w:tcPr>
            <w:tcW w:w="3019" w:type="dxa"/>
          </w:tcPr>
          <w:p w14:paraId="63F97D1B" w14:textId="77777777" w:rsidR="00B761A0" w:rsidRPr="00B761A0" w:rsidRDefault="00B761A0" w:rsidP="00B761A0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75415876" w14:textId="17FDDB15" w:rsidR="00B761A0" w:rsidRPr="0029345A" w:rsidRDefault="00B761A0" w:rsidP="00B761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</w:tr>
      <w:tr w:rsidR="00B761A0" w:rsidRPr="0029345A" w14:paraId="2E19F2B2" w14:textId="77777777" w:rsidTr="0029345A">
        <w:tc>
          <w:tcPr>
            <w:tcW w:w="552" w:type="dxa"/>
          </w:tcPr>
          <w:p w14:paraId="770E0AF5" w14:textId="12549FFE" w:rsidR="00B761A0" w:rsidRPr="0029345A" w:rsidRDefault="00B761A0" w:rsidP="00B761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477" w:type="dxa"/>
            <w:vAlign w:val="center"/>
          </w:tcPr>
          <w:p w14:paraId="70C75F46" w14:textId="184F8A0A" w:rsidR="00B761A0" w:rsidRPr="00B761A0" w:rsidRDefault="00B761A0" w:rsidP="00B76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1A0">
              <w:rPr>
                <w:rFonts w:ascii="Times New Roman" w:hAnsi="Times New Roman" w:cs="Times New Roman"/>
                <w:sz w:val="28"/>
                <w:szCs w:val="28"/>
              </w:rPr>
              <w:t>Направление работников Товарищества на антикоррупционное обучение в рамках повышения квалификации</w:t>
            </w:r>
          </w:p>
        </w:tc>
        <w:tc>
          <w:tcPr>
            <w:tcW w:w="2884" w:type="dxa"/>
          </w:tcPr>
          <w:p w14:paraId="2B9EED74" w14:textId="2EE19112" w:rsidR="00B761A0" w:rsidRPr="00B761A0" w:rsidRDefault="00B761A0" w:rsidP="00B761A0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1A0">
              <w:rPr>
                <w:rFonts w:ascii="Times New Roman" w:hAnsi="Times New Roman" w:cs="Times New Roman"/>
                <w:sz w:val="28"/>
                <w:szCs w:val="28"/>
              </w:rPr>
              <w:t>Прохождение курса по стандарту СТ РК ISO 37001</w:t>
            </w:r>
          </w:p>
        </w:tc>
        <w:tc>
          <w:tcPr>
            <w:tcW w:w="2713" w:type="dxa"/>
          </w:tcPr>
          <w:p w14:paraId="0B0839B6" w14:textId="1E872094" w:rsidR="00B761A0" w:rsidRPr="00B761A0" w:rsidRDefault="00B761A0" w:rsidP="00B761A0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1A0">
              <w:rPr>
                <w:rFonts w:ascii="Times New Roman" w:hAnsi="Times New Roman" w:cs="Times New Roman"/>
                <w:sz w:val="28"/>
                <w:szCs w:val="28"/>
              </w:rPr>
              <w:t>Сертификат соответствия по стандарту СТ РК ISO 37001</w:t>
            </w:r>
          </w:p>
        </w:tc>
        <w:tc>
          <w:tcPr>
            <w:tcW w:w="3019" w:type="dxa"/>
          </w:tcPr>
          <w:p w14:paraId="559AA1EE" w14:textId="77777777" w:rsidR="00B761A0" w:rsidRPr="00B761A0" w:rsidRDefault="00B761A0" w:rsidP="00B761A0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284304C0" w14:textId="0BF1BC3C" w:rsidR="00B761A0" w:rsidRPr="0029345A" w:rsidRDefault="00B761A0" w:rsidP="00B761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квартал</w:t>
            </w:r>
          </w:p>
        </w:tc>
      </w:tr>
    </w:tbl>
    <w:p w14:paraId="4E214854" w14:textId="77777777" w:rsidR="00850DB7" w:rsidRPr="00850DB7" w:rsidRDefault="00850DB7" w:rsidP="00850DB7">
      <w:pPr>
        <w:rPr>
          <w:rFonts w:ascii="Times New Roman" w:hAnsi="Times New Roman" w:cs="Times New Roman"/>
          <w:sz w:val="28"/>
          <w:lang w:val="kk-KZ"/>
        </w:rPr>
      </w:pPr>
    </w:p>
    <w:sectPr w:rsidR="00850DB7" w:rsidRPr="00850DB7" w:rsidSect="00850DB7">
      <w:pgSz w:w="16838" w:h="11906" w:orient="landscape"/>
      <w:pgMar w:top="1135" w:right="1134" w:bottom="851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7AA"/>
    <w:rsid w:val="0029345A"/>
    <w:rsid w:val="006147D7"/>
    <w:rsid w:val="00850DB7"/>
    <w:rsid w:val="009C17AA"/>
    <w:rsid w:val="00B761A0"/>
    <w:rsid w:val="00E17EE0"/>
    <w:rsid w:val="00FC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C0A"/>
  <w15:chartTrackingRefBased/>
  <w15:docId w15:val="{AC647171-4D7E-4552-B84F-49B2FB59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7EE0"/>
    <w:rPr>
      <w:lang w:val="ru-RU"/>
    </w:rPr>
  </w:style>
  <w:style w:type="paragraph" w:styleId="a5">
    <w:name w:val="footer"/>
    <w:basedOn w:val="a"/>
    <w:link w:val="a6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7EE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17E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7EE0"/>
    <w:rPr>
      <w:rFonts w:ascii="Segoe UI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E17EE0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7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Тлеужан Мейрманов</dc:creator>
  <cp:keywords/>
  <dc:description/>
  <cp:lastModifiedBy>User</cp:lastModifiedBy>
  <cp:revision>2</cp:revision>
  <dcterms:created xsi:type="dcterms:W3CDTF">2025-04-29T10:34:00Z</dcterms:created>
  <dcterms:modified xsi:type="dcterms:W3CDTF">2025-04-29T10:34:00Z</dcterms:modified>
</cp:coreProperties>
</file>